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FA" w:rsidRPr="00FD37FA" w:rsidRDefault="00FD37FA" w:rsidP="00FD37FA">
      <w:pPr>
        <w:tabs>
          <w:tab w:val="right" w:pos="8093"/>
        </w:tabs>
        <w:bidi/>
        <w:spacing w:after="0" w:line="240" w:lineRule="auto"/>
        <w:rPr>
          <w:rFonts w:ascii="Simplified Arabic" w:eastAsia="Calibri" w:hAnsi="Simplified Arabic" w:cs="Simplified Arabic"/>
          <w:noProof/>
          <w:sz w:val="24"/>
          <w:szCs w:val="24"/>
          <w:rtl/>
        </w:rPr>
      </w:pPr>
    </w:p>
    <w:p w:rsidR="00FD37FA" w:rsidRPr="00FD37FA" w:rsidRDefault="00FD37FA" w:rsidP="00FD37FA">
      <w:pPr>
        <w:tabs>
          <w:tab w:val="right" w:pos="8093"/>
        </w:tabs>
        <w:bidi/>
        <w:spacing w:after="0" w:line="240" w:lineRule="auto"/>
        <w:rPr>
          <w:rFonts w:ascii="Simplified Arabic" w:eastAsia="Calibri" w:hAnsi="Simplified Arabic" w:cs="Simplified Arabic"/>
          <w:noProof/>
          <w:sz w:val="24"/>
          <w:szCs w:val="24"/>
          <w:rtl/>
        </w:rPr>
      </w:pPr>
      <w:r w:rsidRPr="00FD37FA">
        <w:rPr>
          <w:rFonts w:ascii="Simplified Arabic" w:eastAsia="Calibri" w:hAnsi="Simplified Arabic" w:cs="Simplified Arabic"/>
          <w:noProof/>
          <w:sz w:val="24"/>
          <w:szCs w:val="24"/>
          <w:rtl/>
        </w:rPr>
        <w:t xml:space="preserve">   </w:t>
      </w:r>
    </w:p>
    <w:p w:rsidR="00FD37FA" w:rsidRPr="00FD37FA" w:rsidRDefault="00FD37FA" w:rsidP="00FD37FA">
      <w:pPr>
        <w:tabs>
          <w:tab w:val="right" w:pos="8093"/>
        </w:tabs>
        <w:bidi/>
        <w:spacing w:after="0" w:line="240" w:lineRule="auto"/>
        <w:rPr>
          <w:rFonts w:ascii="Simplified Arabic" w:eastAsia="Calibri" w:hAnsi="Simplified Arabic" w:cs="Simplified Arabic"/>
          <w:noProof/>
          <w:sz w:val="24"/>
          <w:szCs w:val="24"/>
          <w:rtl/>
          <w:lang w:bidi="ar-EG"/>
        </w:rPr>
      </w:pPr>
    </w:p>
    <w:p w:rsidR="00FD37FA" w:rsidRDefault="00FD37FA" w:rsidP="00FD37FA">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Default="007B41CF" w:rsidP="007B41CF">
      <w:pPr>
        <w:tabs>
          <w:tab w:val="right" w:pos="9354"/>
        </w:tabs>
        <w:bidi/>
        <w:spacing w:after="0" w:line="240" w:lineRule="auto"/>
        <w:rPr>
          <w:rFonts w:ascii="Times New Roman" w:eastAsia="Calibri" w:hAnsi="Times New Roman" w:cs="Times New Roman"/>
          <w:b/>
          <w:bCs/>
          <w:noProof/>
          <w:sz w:val="24"/>
          <w:szCs w:val="24"/>
        </w:rPr>
      </w:pPr>
    </w:p>
    <w:p w:rsidR="007B41CF" w:rsidRPr="007B41CF" w:rsidRDefault="007B41CF" w:rsidP="007B41CF">
      <w:pPr>
        <w:tabs>
          <w:tab w:val="right" w:pos="9354"/>
        </w:tabs>
        <w:bidi/>
        <w:spacing w:after="0" w:line="240" w:lineRule="auto"/>
        <w:jc w:val="center"/>
        <w:rPr>
          <w:rFonts w:ascii="Times New Roman" w:eastAsia="Calibri" w:hAnsi="Times New Roman" w:cs="Times New Roman" w:hint="cs"/>
          <w:b/>
          <w:bCs/>
          <w:noProof/>
          <w:sz w:val="56"/>
          <w:szCs w:val="56"/>
          <w:rtl/>
          <w:lang w:bidi="ar-EG"/>
        </w:rPr>
      </w:pPr>
      <w:r w:rsidRPr="007B41CF">
        <w:rPr>
          <w:rFonts w:ascii="Times New Roman" w:eastAsia="Calibri" w:hAnsi="Times New Roman" w:cs="Times New Roman" w:hint="cs"/>
          <w:b/>
          <w:bCs/>
          <w:noProof/>
          <w:sz w:val="56"/>
          <w:szCs w:val="56"/>
          <w:rtl/>
          <w:lang w:bidi="ar-EG"/>
        </w:rPr>
        <w:t>العنوان</w:t>
      </w:r>
    </w:p>
    <w:p w:rsidR="00FD37FA" w:rsidRPr="00FD37FA" w:rsidRDefault="00FD37FA" w:rsidP="00FD37FA">
      <w:pPr>
        <w:tabs>
          <w:tab w:val="right" w:pos="8093"/>
        </w:tabs>
        <w:bidi/>
        <w:spacing w:after="0" w:line="240" w:lineRule="auto"/>
        <w:rPr>
          <w:rFonts w:ascii="Simplified Arabic" w:eastAsia="Calibri" w:hAnsi="Simplified Arabic" w:cs="Simplified Arabic"/>
          <w:sz w:val="24"/>
          <w:szCs w:val="24"/>
          <w:rtl/>
          <w:lang w:bidi="ar-EG"/>
        </w:rPr>
      </w:pPr>
      <w:r w:rsidRPr="00FD37FA">
        <w:rPr>
          <w:rFonts w:ascii="Simplified Arabic" w:eastAsia="Calibri" w:hAnsi="Simplified Arabic" w:cs="Simplified Arabic"/>
          <w:noProof/>
          <w:sz w:val="24"/>
          <w:szCs w:val="24"/>
          <w:rtl/>
        </w:rPr>
        <w:t xml:space="preserve">    </w:t>
      </w:r>
      <w:r w:rsidRPr="00FD37FA">
        <w:rPr>
          <w:rFonts w:ascii="Simplified Arabic" w:eastAsia="Calibri" w:hAnsi="Simplified Arabic" w:cs="Simplified Arabic"/>
          <w:sz w:val="24"/>
          <w:szCs w:val="24"/>
          <w:rtl/>
          <w:lang w:bidi="ar-EG"/>
        </w:rPr>
        <w:t xml:space="preserve">                           </w:t>
      </w:r>
    </w:p>
    <w:p w:rsidR="00FD37FA" w:rsidRPr="00FD37FA" w:rsidRDefault="00FD37FA" w:rsidP="00FD37FA">
      <w:pPr>
        <w:bidi/>
        <w:spacing w:after="0" w:line="240" w:lineRule="auto"/>
        <w:jc w:val="center"/>
        <w:rPr>
          <w:rFonts w:ascii="Simplified Arabic" w:eastAsia="Calibri" w:hAnsi="Simplified Arabic" w:cs="Simplified Arabic"/>
          <w:b/>
          <w:bCs/>
          <w:sz w:val="40"/>
          <w:szCs w:val="40"/>
          <w:rtl/>
          <w:lang w:bidi="ar-EG"/>
        </w:rPr>
      </w:pPr>
      <w:r w:rsidRPr="00FD37FA">
        <w:rPr>
          <w:rFonts w:ascii="Simplified Arabic" w:eastAsia="Calibri" w:hAnsi="Simplified Arabic" w:cs="Simplified Arabic"/>
          <w:b/>
          <w:bCs/>
          <w:sz w:val="40"/>
          <w:szCs w:val="40"/>
          <w:rtl/>
          <w:lang w:bidi="ar-EG"/>
        </w:rPr>
        <w:t>دور الأنشطة اللاصفية في تنمية الوعي البيئي لدى تلاميذ المرحلة ال</w:t>
      </w:r>
      <w:r w:rsidRPr="00FD37FA">
        <w:rPr>
          <w:rFonts w:ascii="Simplified Arabic" w:eastAsia="Calibri" w:hAnsi="Simplified Arabic" w:cs="Simplified Arabic" w:hint="cs"/>
          <w:b/>
          <w:bCs/>
          <w:sz w:val="40"/>
          <w:szCs w:val="40"/>
          <w:rtl/>
          <w:lang w:bidi="ar-EG"/>
        </w:rPr>
        <w:t>ا</w:t>
      </w:r>
      <w:r w:rsidRPr="00FD37FA">
        <w:rPr>
          <w:rFonts w:ascii="Simplified Arabic" w:eastAsia="Calibri" w:hAnsi="Simplified Arabic" w:cs="Simplified Arabic"/>
          <w:b/>
          <w:bCs/>
          <w:sz w:val="40"/>
          <w:szCs w:val="40"/>
          <w:rtl/>
          <w:lang w:bidi="ar-EG"/>
        </w:rPr>
        <w:t xml:space="preserve">بتدائية في ضوء التنمية المستدامة </w:t>
      </w:r>
    </w:p>
    <w:p w:rsidR="00FD37FA" w:rsidRPr="00FD37FA" w:rsidRDefault="00FD37FA" w:rsidP="00FD37FA">
      <w:pPr>
        <w:bidi/>
        <w:spacing w:after="0" w:line="240" w:lineRule="auto"/>
        <w:jc w:val="center"/>
        <w:rPr>
          <w:rFonts w:ascii="Simplified Arabic" w:eastAsia="Calibri" w:hAnsi="Simplified Arabic" w:cs="Simplified Arabic"/>
          <w:b/>
          <w:bCs/>
          <w:sz w:val="40"/>
          <w:szCs w:val="40"/>
          <w:rtl/>
          <w:lang w:bidi="ar-EG"/>
        </w:rPr>
      </w:pPr>
    </w:p>
    <w:p w:rsidR="00FD37FA" w:rsidRPr="00FD37FA" w:rsidRDefault="00FD37FA" w:rsidP="00FD37FA">
      <w:pPr>
        <w:bidi/>
        <w:spacing w:after="0" w:line="240" w:lineRule="auto"/>
        <w:jc w:val="center"/>
        <w:rPr>
          <w:rFonts w:ascii="Simplified Arabic" w:eastAsia="Calibri" w:hAnsi="Simplified Arabic" w:cs="Simplified Arabic"/>
          <w:b/>
          <w:bCs/>
          <w:sz w:val="24"/>
          <w:szCs w:val="24"/>
          <w:rtl/>
          <w:lang w:bidi="ar-EG"/>
        </w:rPr>
      </w:pPr>
    </w:p>
    <w:p w:rsidR="00FD37FA" w:rsidRPr="00FD37FA" w:rsidRDefault="00FD37FA" w:rsidP="00FD37FA">
      <w:pPr>
        <w:bidi/>
        <w:spacing w:after="0" w:line="240" w:lineRule="auto"/>
        <w:rPr>
          <w:rFonts w:ascii="Simplified Arabic" w:eastAsia="Calibri" w:hAnsi="Simplified Arabic" w:cs="Simplified Arabic"/>
          <w:b/>
          <w:bCs/>
          <w:sz w:val="24"/>
          <w:szCs w:val="24"/>
          <w:rtl/>
          <w:lang w:bidi="ar-EG"/>
        </w:rPr>
      </w:pPr>
    </w:p>
    <w:p w:rsidR="00FD37FA" w:rsidRPr="00FD37FA" w:rsidRDefault="00FD37FA" w:rsidP="00FD37FA">
      <w:pPr>
        <w:bidi/>
        <w:spacing w:after="0" w:line="240" w:lineRule="auto"/>
        <w:rPr>
          <w:rFonts w:ascii="Simplified Arabic" w:eastAsia="Calibri" w:hAnsi="Simplified Arabic" w:cs="Simplified Arabic"/>
          <w:b/>
          <w:bCs/>
          <w:sz w:val="32"/>
          <w:szCs w:val="32"/>
          <w:rtl/>
          <w:lang w:bidi="ar-EG"/>
        </w:rPr>
      </w:pPr>
    </w:p>
    <w:p w:rsidR="00FD37FA" w:rsidRPr="00FD37FA" w:rsidRDefault="00FD37FA" w:rsidP="00FD37FA">
      <w:pPr>
        <w:bidi/>
        <w:spacing w:after="0" w:line="240" w:lineRule="auto"/>
        <w:jc w:val="center"/>
        <w:rPr>
          <w:rFonts w:ascii="Times New Roman" w:eastAsia="Calibri" w:hAnsi="Times New Roman" w:cs="Times New Roman"/>
          <w:b/>
          <w:bCs/>
          <w:sz w:val="24"/>
          <w:szCs w:val="24"/>
          <w:rtl/>
          <w:lang w:bidi="ar-EG"/>
        </w:rPr>
      </w:pPr>
    </w:p>
    <w:p w:rsidR="00FD37FA" w:rsidRPr="00FD37FA" w:rsidRDefault="00FD37FA" w:rsidP="00FD37FA">
      <w:pPr>
        <w:bidi/>
        <w:spacing w:after="0" w:line="240" w:lineRule="auto"/>
        <w:jc w:val="center"/>
        <w:rPr>
          <w:rFonts w:ascii="Times New Roman" w:eastAsia="Calibri" w:hAnsi="Times New Roman" w:cs="Times New Roman"/>
          <w:b/>
          <w:bCs/>
          <w:sz w:val="24"/>
          <w:szCs w:val="24"/>
          <w:rtl/>
          <w:lang w:bidi="ar-EG"/>
        </w:rPr>
      </w:pPr>
    </w:p>
    <w:p w:rsidR="00FD37FA" w:rsidRDefault="00FD37FA"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7B41CF" w:rsidRDefault="007B41CF" w:rsidP="00FD37FA">
      <w:pPr>
        <w:spacing w:after="0" w:line="259" w:lineRule="auto"/>
        <w:rPr>
          <w:rFonts w:ascii="Simplified Arabic" w:eastAsia="Calibri" w:hAnsi="Simplified Arabic" w:cs="Simplified Arabic"/>
          <w:b/>
          <w:bCs/>
          <w:sz w:val="28"/>
          <w:szCs w:val="28"/>
          <w:lang w:bidi="ar-EG"/>
        </w:rPr>
      </w:pPr>
    </w:p>
    <w:p w:rsidR="00524F45" w:rsidRPr="00FD37FA" w:rsidRDefault="00FD37FA" w:rsidP="00FD37FA">
      <w:pPr>
        <w:bidi/>
        <w:spacing w:after="0" w:line="240" w:lineRule="auto"/>
        <w:jc w:val="highKashida"/>
        <w:rPr>
          <w:rFonts w:ascii="Simplified Arabic" w:eastAsia="SimSun" w:hAnsi="Simplified Arabic" w:cs="Simplified Arabic"/>
          <w:b/>
          <w:bCs/>
          <w:sz w:val="32"/>
          <w:szCs w:val="32"/>
          <w:rtl/>
          <w:lang w:bidi="ar-EG"/>
        </w:rPr>
      </w:pPr>
      <w:bookmarkStart w:id="0" w:name="_GoBack"/>
      <w:bookmarkEnd w:id="0"/>
      <w:r>
        <w:rPr>
          <w:rFonts w:ascii="Simplified Arabic" w:eastAsia="SimSun" w:hAnsi="Simplified Arabic" w:cs="Simplified Arabic" w:hint="cs"/>
          <w:b/>
          <w:bCs/>
          <w:sz w:val="32"/>
          <w:szCs w:val="32"/>
          <w:rtl/>
          <w:lang w:bidi="ar-EG"/>
        </w:rPr>
        <w:t>م</w:t>
      </w:r>
      <w:r w:rsidR="000A0734">
        <w:rPr>
          <w:rFonts w:ascii="Simplified Arabic" w:eastAsia="SimSun" w:hAnsi="Simplified Arabic" w:cs="Simplified Arabic" w:hint="cs"/>
          <w:b/>
          <w:bCs/>
          <w:sz w:val="32"/>
          <w:szCs w:val="32"/>
          <w:rtl/>
          <w:lang w:bidi="ar-EG"/>
        </w:rPr>
        <w:t>لخص:</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b/>
          <w:bCs/>
          <w:sz w:val="28"/>
          <w:szCs w:val="28"/>
          <w:rtl/>
          <w:lang w:bidi="ar-EG"/>
        </w:rPr>
        <w:t>عنوان الدراسة:</w:t>
      </w:r>
      <w:r w:rsidRPr="00524F45">
        <w:rPr>
          <w:rFonts w:ascii="Simplified Arabic" w:eastAsia="Calibri" w:hAnsi="Simplified Arabic" w:cs="Simplified Arabic"/>
          <w:b/>
          <w:bCs/>
          <w:sz w:val="28"/>
          <w:szCs w:val="28"/>
          <w:rtl/>
        </w:rPr>
        <w:t xml:space="preserve"> </w:t>
      </w:r>
      <w:r w:rsidRPr="00524F45">
        <w:rPr>
          <w:rFonts w:ascii="Simplified Arabic" w:eastAsia="Calibri" w:hAnsi="Simplified Arabic" w:cs="Simplified Arabic"/>
          <w:sz w:val="28"/>
          <w:szCs w:val="28"/>
          <w:rtl/>
          <w:lang w:bidi="ar-EG"/>
        </w:rPr>
        <w:t xml:space="preserve">دور الأنشطة اللاصفية في تنمية الوعي البيئي لدى تلاميذ المرحلة الإبتدائية في ضوء التنمية المستدامة. </w:t>
      </w:r>
    </w:p>
    <w:p w:rsidR="00524F45" w:rsidRPr="00524F45" w:rsidRDefault="00524F45" w:rsidP="00524F45">
      <w:pPr>
        <w:bidi/>
        <w:spacing w:after="0" w:line="240" w:lineRule="auto"/>
        <w:jc w:val="highKashida"/>
        <w:rPr>
          <w:rFonts w:ascii="Simplified Arabic" w:eastAsia="Calibri" w:hAnsi="Simplified Arabic" w:cs="Simplified Arabic"/>
          <w:b/>
          <w:bCs/>
          <w:sz w:val="28"/>
          <w:szCs w:val="28"/>
          <w:rtl/>
          <w:lang w:bidi="ar-EG"/>
        </w:rPr>
      </w:pPr>
    </w:p>
    <w:p w:rsidR="00524F45" w:rsidRPr="00524F45" w:rsidRDefault="00524F45" w:rsidP="00524F45">
      <w:pPr>
        <w:numPr>
          <w:ilvl w:val="0"/>
          <w:numId w:val="14"/>
        </w:numPr>
        <w:bidi/>
        <w:spacing w:after="0" w:line="240" w:lineRule="auto"/>
        <w:contextualSpacing/>
        <w:jc w:val="highKashida"/>
        <w:rPr>
          <w:rFonts w:ascii="Simplified Arabic" w:eastAsia="Calibri" w:hAnsi="Simplified Arabic" w:cs="Simplified Arabic"/>
          <w:b/>
          <w:bCs/>
          <w:sz w:val="32"/>
          <w:szCs w:val="32"/>
          <w:u w:val="single"/>
          <w:rtl/>
          <w:lang w:bidi="ar-EG"/>
        </w:rPr>
      </w:pPr>
      <w:r w:rsidRPr="00524F45">
        <w:rPr>
          <w:rFonts w:ascii="Simplified Arabic" w:eastAsia="Calibri" w:hAnsi="Simplified Arabic" w:cs="Simplified Arabic"/>
          <w:b/>
          <w:bCs/>
          <w:sz w:val="32"/>
          <w:szCs w:val="32"/>
          <w:rtl/>
          <w:lang w:bidi="ar-EG"/>
        </w:rPr>
        <w:t>مقدمة :</w:t>
      </w:r>
      <w:r w:rsidRPr="00524F45">
        <w:rPr>
          <w:rFonts w:ascii="Simplified Arabic" w:eastAsia="Calibri" w:hAnsi="Simplified Arabic" w:cs="Simplified Arabic"/>
          <w:b/>
          <w:bCs/>
          <w:sz w:val="32"/>
          <w:szCs w:val="32"/>
          <w:u w:val="single"/>
          <w:rtl/>
          <w:lang w:bidi="ar-EG"/>
        </w:rPr>
        <w:t xml:space="preserve"> </w:t>
      </w:r>
    </w:p>
    <w:p w:rsidR="00524F45" w:rsidRPr="00524F45" w:rsidRDefault="00524F45" w:rsidP="00765FC0">
      <w:pPr>
        <w:keepNext/>
        <w:keepLines/>
        <w:bidi/>
        <w:spacing w:after="0" w:line="240" w:lineRule="auto"/>
        <w:jc w:val="highKashida"/>
        <w:outlineLvl w:val="0"/>
        <w:rPr>
          <w:rFonts w:ascii="Simplified Arabic" w:eastAsia="SimSun" w:hAnsi="Simplified Arabic" w:cs="Simplified Arabic"/>
          <w:sz w:val="28"/>
          <w:szCs w:val="28"/>
          <w:rtl/>
          <w:lang w:bidi="ar-EG"/>
        </w:rPr>
      </w:pPr>
      <w:r w:rsidRPr="00524F45">
        <w:rPr>
          <w:rFonts w:ascii="Simplified Arabic" w:eastAsia="Calibri" w:hAnsi="Simplified Arabic" w:cs="Simplified Arabic"/>
          <w:sz w:val="28"/>
          <w:szCs w:val="28"/>
          <w:rtl/>
          <w:lang w:bidi="ar-EG"/>
        </w:rPr>
        <w:t xml:space="preserve">  </w:t>
      </w:r>
      <w:r w:rsidRPr="00524F45">
        <w:rPr>
          <w:rFonts w:ascii="Simplified Arabic" w:eastAsia="SimSun" w:hAnsi="Simplified Arabic" w:cs="Simplified Arabic" w:hint="cs"/>
          <w:sz w:val="28"/>
          <w:szCs w:val="28"/>
          <w:rtl/>
          <w:lang w:bidi="ar-EG"/>
        </w:rPr>
        <w:t xml:space="preserve">        شهدت العقود الأخيرة اهتمامًا دوليًا متناميًا بالبيئة وقضاياها ، وأصبحت من الموضوعات الرئيسية في المجالات السياسية والاقتصادية والتربوية ، ويعكس ذلك زخم ما يعقد من مؤتمرات بيئية ، وما ينفذ من معاهدات واتفاقيات دولية تعني بشئون البيئة ، وذلك لأن البيئة هي الإطار الذي يعيش فيه الإنسان ويحصل منه على مقومات الحياة المختلفة ، لذلك كانت ولا تزال حماية البيئة والحفاظ على مواردها الطبيعية واستدامة النظام البيئي من التحديات التي تواجه المجتمعات كافة ، وتؤثر على مدى قدرتها على تحقيق التنمية. وأصبحت حماية البيئة من التحديات التي تواجه العالم ، فإذا كان السلوك الإنساني هو العامل الأساسي الذي يحدد أسلوب وطريقة تعاملنا مع البيئة ، واستغلال مواردها ، فلا شك أن للتعليم دور هام في ترشيد هذا السلوك للحد من الأخطار الناجمة عن الاستخدام </w:t>
      </w:r>
      <w:r w:rsidR="00765FC0">
        <w:rPr>
          <w:rFonts w:ascii="Simplified Arabic" w:eastAsia="SimSun" w:hAnsi="Simplified Arabic" w:cs="Simplified Arabic" w:hint="cs"/>
          <w:sz w:val="28"/>
          <w:szCs w:val="28"/>
          <w:rtl/>
          <w:lang w:bidi="ar-EG"/>
        </w:rPr>
        <w:t>المفرط للموارد البيئية المتوفرة.</w:t>
      </w:r>
    </w:p>
    <w:p w:rsidR="00524F45" w:rsidRPr="00524F45" w:rsidRDefault="00524F45" w:rsidP="00524F45">
      <w:pPr>
        <w:bidi/>
        <w:spacing w:after="0" w:line="240" w:lineRule="auto"/>
        <w:jc w:val="highKashida"/>
        <w:rPr>
          <w:rFonts w:ascii="Simplified Arabic" w:eastAsia="Calibri" w:hAnsi="Simplified Arabic" w:cs="Simplified Arabic"/>
          <w:sz w:val="28"/>
          <w:szCs w:val="28"/>
          <w:lang w:bidi="ar-EG"/>
        </w:rPr>
      </w:pPr>
      <w:r w:rsidRPr="00524F45">
        <w:rPr>
          <w:rFonts w:ascii="Simplified Arabic" w:eastAsia="Calibri" w:hAnsi="Simplified Arabic" w:cs="Simplified Arabic"/>
          <w:sz w:val="28"/>
          <w:szCs w:val="28"/>
          <w:rtl/>
          <w:lang w:bidi="ar-EG"/>
        </w:rPr>
        <w:t xml:space="preserve">    </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hint="cs"/>
          <w:sz w:val="28"/>
          <w:szCs w:val="28"/>
          <w:rtl/>
          <w:lang w:bidi="ar-EG"/>
        </w:rPr>
        <w:t xml:space="preserve">       و</w:t>
      </w:r>
      <w:r w:rsidRPr="00524F45">
        <w:rPr>
          <w:rFonts w:ascii="Simplified Arabic" w:eastAsia="Calibri" w:hAnsi="Simplified Arabic" w:cs="Simplified Arabic"/>
          <w:sz w:val="28"/>
          <w:szCs w:val="28"/>
          <w:rtl/>
          <w:lang w:bidi="ar-EG"/>
        </w:rPr>
        <w:t xml:space="preserve">تُشكل التحديات البيئية ، مثل تلوث الهواء ، وتغير المناخ، وإزالة الغابات ، وندرة المياه ، وفقدان التنوع البيولوجي مخاطر جسيمة على كوكب الأرض ، مما يتطلب اتخاذ إجراءات عاجلة و يتسبب تلوث الهواء في 4.2 مليون حالة وفاة مبكرة سنويًا ، بينما أدى تغير المناخ إلى ارتفاع درجات الحرارة العالمية بمقدار 1.1 درجة مئوية منذ عصور ما قبل الصناعة ، مما أدى إلى ظواهر جوية متطرفة كما تُسهم إزالة الغابات ، بمعدل 10 ملايين هكتار سنويًا ، في فقدان التنوع البيولوجي وإنبعاثات الكربون ، و قد تؤثر ندرة المياه على 5.7 مليار شخص بحلول عام 2050، ويتم تصريف 80% من مياه الصرف الصحي دون معالجة ، مما يُفاقم أزمة المياه العالمية. </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p>
    <w:p w:rsidR="00524F45" w:rsidRPr="00524F45" w:rsidRDefault="00524F45" w:rsidP="00524F45">
      <w:pPr>
        <w:numPr>
          <w:ilvl w:val="0"/>
          <w:numId w:val="13"/>
        </w:numPr>
        <w:bidi/>
        <w:spacing w:after="0" w:line="240" w:lineRule="auto"/>
        <w:contextualSpacing/>
        <w:jc w:val="highKashida"/>
        <w:rPr>
          <w:rFonts w:ascii="Simplified Arabic" w:eastAsia="Calibri" w:hAnsi="Simplified Arabic" w:cs="Simplified Arabic"/>
          <w:b/>
          <w:bCs/>
          <w:sz w:val="32"/>
          <w:szCs w:val="32"/>
          <w:rtl/>
          <w:lang w:bidi="ar-EG"/>
        </w:rPr>
      </w:pPr>
      <w:r w:rsidRPr="00524F45">
        <w:rPr>
          <w:rFonts w:ascii="Simplified Arabic" w:eastAsia="Calibri" w:hAnsi="Simplified Arabic" w:cs="Simplified Arabic"/>
          <w:b/>
          <w:bCs/>
          <w:sz w:val="32"/>
          <w:szCs w:val="32"/>
          <w:rtl/>
          <w:lang w:bidi="ar-EG"/>
        </w:rPr>
        <w:t>مشكلة الدراسة وأسئلتها:</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 xml:space="preserve">      لاحظت الباحثة عدم اهتمام معظم تلاميذ المرحلة ال</w:t>
      </w:r>
      <w:r w:rsidRPr="00524F45">
        <w:rPr>
          <w:rFonts w:ascii="Simplified Arabic" w:eastAsia="Calibri" w:hAnsi="Simplified Arabic" w:cs="Simplified Arabic" w:hint="cs"/>
          <w:sz w:val="28"/>
          <w:szCs w:val="28"/>
          <w:rtl/>
          <w:lang w:bidi="ar-EG"/>
        </w:rPr>
        <w:t>ا</w:t>
      </w:r>
      <w:r w:rsidRPr="00524F45">
        <w:rPr>
          <w:rFonts w:ascii="Simplified Arabic" w:eastAsia="Calibri" w:hAnsi="Simplified Arabic" w:cs="Simplified Arabic"/>
          <w:sz w:val="28"/>
          <w:szCs w:val="28"/>
          <w:rtl/>
          <w:lang w:bidi="ar-EG"/>
        </w:rPr>
        <w:t>بتدائية بنظافة فصلهم وعدم حفاظهم على أثاث المدرسة ، إلقاء معظم التلاميذ الورق على الأرض وترك صنبور الماء مفتوحا ، ترك المصابيح مضاءة بعد خروجهم من الفصل ، يؤكد حاجة إلى تنمية الوعي البيئي لدى تلاميذ المرحلة ال</w:t>
      </w:r>
      <w:r w:rsidRPr="00524F45">
        <w:rPr>
          <w:rFonts w:ascii="Simplified Arabic" w:eastAsia="Calibri" w:hAnsi="Simplified Arabic" w:cs="Simplified Arabic" w:hint="cs"/>
          <w:sz w:val="28"/>
          <w:szCs w:val="28"/>
          <w:rtl/>
          <w:lang w:bidi="ar-EG"/>
        </w:rPr>
        <w:t>ا</w:t>
      </w:r>
      <w:r w:rsidRPr="00524F45">
        <w:rPr>
          <w:rFonts w:ascii="Simplified Arabic" w:eastAsia="Calibri" w:hAnsi="Simplified Arabic" w:cs="Simplified Arabic"/>
          <w:sz w:val="28"/>
          <w:szCs w:val="28"/>
          <w:rtl/>
          <w:lang w:bidi="ar-EG"/>
        </w:rPr>
        <w:t xml:space="preserve">بتدائية. </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b/>
          <w:bCs/>
          <w:sz w:val="28"/>
          <w:szCs w:val="28"/>
          <w:rtl/>
          <w:lang w:bidi="ar-EG"/>
        </w:rPr>
        <w:t xml:space="preserve">      لذلك تتمثل مشكلة الدراسة</w:t>
      </w:r>
      <w:r w:rsidRPr="00524F45">
        <w:rPr>
          <w:rFonts w:ascii="Simplified Arabic" w:eastAsia="Calibri" w:hAnsi="Simplified Arabic" w:cs="Simplified Arabic"/>
          <w:sz w:val="28"/>
          <w:szCs w:val="28"/>
          <w:rtl/>
          <w:lang w:bidi="ar-EG"/>
        </w:rPr>
        <w:t xml:space="preserve"> في التعرف على واقع إسهامات الأنشطة اللاصفية في تنمية الوعي البيئي لدى التلاميذ ومعالجة الفجوة البحثية المتعلقة بالدور النوعي للأنشطة اللاصفية في تنمية الوعي البيئي لدى تلاميذ المرحلة ال</w:t>
      </w:r>
      <w:r w:rsidRPr="00524F45">
        <w:rPr>
          <w:rFonts w:ascii="Simplified Arabic" w:eastAsia="Calibri" w:hAnsi="Simplified Arabic" w:cs="Simplified Arabic" w:hint="cs"/>
          <w:sz w:val="28"/>
          <w:szCs w:val="28"/>
          <w:rtl/>
          <w:lang w:bidi="ar-EG"/>
        </w:rPr>
        <w:t>ا</w:t>
      </w:r>
      <w:r w:rsidRPr="00524F45">
        <w:rPr>
          <w:rFonts w:ascii="Simplified Arabic" w:eastAsia="Calibri" w:hAnsi="Simplified Arabic" w:cs="Simplified Arabic"/>
          <w:sz w:val="28"/>
          <w:szCs w:val="28"/>
          <w:rtl/>
          <w:lang w:bidi="ar-EG"/>
        </w:rPr>
        <w:t xml:space="preserve">بتدائية وتهدف الدراسة إلى استكشاف الأثار المحتملة طويلة المدى للمشاركة في الأنشطة اللاصفية على مواقف التلاميذ وسلوكياتهم والتزامهم بالرعاية البيئية ، وعليه </w:t>
      </w:r>
      <w:r w:rsidRPr="00524F45">
        <w:rPr>
          <w:rFonts w:ascii="Simplified Arabic" w:eastAsia="Calibri" w:hAnsi="Simplified Arabic" w:cs="Simplified Arabic"/>
          <w:b/>
          <w:bCs/>
          <w:sz w:val="28"/>
          <w:szCs w:val="28"/>
          <w:rtl/>
          <w:lang w:bidi="ar-EG"/>
        </w:rPr>
        <w:t>تتمثل الأسئلة البحثية في التالي</w:t>
      </w:r>
      <w:r w:rsidRPr="00524F45">
        <w:rPr>
          <w:rFonts w:ascii="Simplified Arabic" w:eastAsia="Calibri" w:hAnsi="Simplified Arabic" w:cs="Simplified Arabic"/>
          <w:sz w:val="28"/>
          <w:szCs w:val="28"/>
          <w:rtl/>
          <w:lang w:bidi="ar-EG"/>
        </w:rPr>
        <w:t>:</w:t>
      </w:r>
    </w:p>
    <w:p w:rsidR="00524F45" w:rsidRPr="00524F45" w:rsidRDefault="00524F45" w:rsidP="00524F45">
      <w:pPr>
        <w:bidi/>
        <w:spacing w:after="0" w:line="240" w:lineRule="auto"/>
        <w:jc w:val="highKashida"/>
        <w:rPr>
          <w:rFonts w:ascii="Simplified Arabic" w:eastAsia="Times New Roman" w:hAnsi="Simplified Arabic" w:cs="Simplified Arabic"/>
          <w:sz w:val="28"/>
          <w:szCs w:val="28"/>
          <w:rtl/>
          <w:lang w:bidi="ar-EG"/>
        </w:rPr>
      </w:pPr>
      <w:r w:rsidRPr="00524F45">
        <w:rPr>
          <w:rFonts w:ascii="Simplified Arabic" w:eastAsia="Times New Roman" w:hAnsi="Simplified Arabic" w:cs="Simplified Arabic"/>
          <w:b/>
          <w:bCs/>
          <w:sz w:val="28"/>
          <w:szCs w:val="28"/>
          <w:rtl/>
          <w:lang w:bidi="ar-EG"/>
        </w:rPr>
        <w:t>السؤال الرئيسي :</w:t>
      </w:r>
      <w:r w:rsidRPr="00524F45">
        <w:rPr>
          <w:rFonts w:ascii="Simplified Arabic" w:eastAsia="Times New Roman" w:hAnsi="Simplified Arabic" w:cs="Simplified Arabic"/>
          <w:sz w:val="28"/>
          <w:szCs w:val="28"/>
          <w:rtl/>
          <w:lang w:bidi="ar-EG"/>
        </w:rPr>
        <w:t>ما دور الأنشطة اللاصفية في تنمية الوعي البيئي لدى تلاميذ المرحلة ال</w:t>
      </w:r>
      <w:r w:rsidRPr="00524F45">
        <w:rPr>
          <w:rFonts w:ascii="Simplified Arabic" w:eastAsia="Times New Roman" w:hAnsi="Simplified Arabic" w:cs="Simplified Arabic" w:hint="cs"/>
          <w:sz w:val="28"/>
          <w:szCs w:val="28"/>
          <w:rtl/>
          <w:lang w:bidi="ar-EG"/>
        </w:rPr>
        <w:t>ا</w:t>
      </w:r>
      <w:r w:rsidRPr="00524F45">
        <w:rPr>
          <w:rFonts w:ascii="Simplified Arabic" w:eastAsia="Times New Roman" w:hAnsi="Simplified Arabic" w:cs="Simplified Arabic"/>
          <w:sz w:val="28"/>
          <w:szCs w:val="28"/>
          <w:rtl/>
          <w:lang w:bidi="ar-EG"/>
        </w:rPr>
        <w:t>بتدائية</w:t>
      </w:r>
      <w:r w:rsidRPr="00524F45">
        <w:rPr>
          <w:rFonts w:ascii="Simplified Arabic" w:eastAsia="Times New Roman" w:hAnsi="Simplified Arabic" w:cs="Simplified Arabic" w:hint="cs"/>
          <w:sz w:val="28"/>
          <w:szCs w:val="28"/>
          <w:rtl/>
          <w:lang w:bidi="ar-EG"/>
        </w:rPr>
        <w:t xml:space="preserve">  في ضوء التنمية المستدامة من وجهة نظر المعلمين</w:t>
      </w:r>
      <w:r w:rsidRPr="00524F45">
        <w:rPr>
          <w:rFonts w:ascii="Simplified Arabic" w:eastAsia="Times New Roman" w:hAnsi="Simplified Arabic" w:cs="Simplified Arabic"/>
          <w:sz w:val="28"/>
          <w:szCs w:val="28"/>
          <w:rtl/>
          <w:lang w:bidi="ar-EG"/>
        </w:rPr>
        <w:t>؟</w:t>
      </w:r>
    </w:p>
    <w:p w:rsidR="00524F45" w:rsidRPr="00524F45" w:rsidRDefault="00524F45" w:rsidP="00524F45">
      <w:pPr>
        <w:bidi/>
        <w:spacing w:after="0" w:line="240" w:lineRule="auto"/>
        <w:jc w:val="highKashida"/>
        <w:rPr>
          <w:rFonts w:ascii="Simplified Arabic" w:eastAsia="Times New Roman" w:hAnsi="Simplified Arabic" w:cs="Simplified Arabic"/>
          <w:b/>
          <w:bCs/>
          <w:sz w:val="28"/>
          <w:szCs w:val="28"/>
          <w:rtl/>
          <w:lang w:bidi="ar-EG"/>
        </w:rPr>
      </w:pPr>
      <w:r w:rsidRPr="00524F45">
        <w:rPr>
          <w:rFonts w:ascii="Simplified Arabic" w:eastAsia="Times New Roman" w:hAnsi="Simplified Arabic" w:cs="Simplified Arabic"/>
          <w:b/>
          <w:bCs/>
          <w:sz w:val="28"/>
          <w:szCs w:val="28"/>
          <w:rtl/>
          <w:lang w:bidi="ar-EG"/>
        </w:rPr>
        <w:t>ويتفرع عن هذا السؤال عدة أسئلة فرعية:</w:t>
      </w:r>
    </w:p>
    <w:p w:rsidR="00524F45" w:rsidRPr="00524F45" w:rsidRDefault="00524F45" w:rsidP="00524F45">
      <w:pPr>
        <w:numPr>
          <w:ilvl w:val="0"/>
          <w:numId w:val="6"/>
        </w:numPr>
        <w:bidi/>
        <w:spacing w:after="0" w:line="240" w:lineRule="auto"/>
        <w:jc w:val="highKashida"/>
        <w:rPr>
          <w:rFonts w:ascii="Simplified Arabic" w:eastAsia="Times New Roman" w:hAnsi="Simplified Arabic" w:cs="Simplified Arabic"/>
          <w:sz w:val="28"/>
          <w:szCs w:val="28"/>
          <w:lang w:bidi="ar-EG"/>
        </w:rPr>
      </w:pPr>
      <w:r w:rsidRPr="00524F45">
        <w:rPr>
          <w:rFonts w:ascii="Simplified Arabic" w:eastAsia="Times New Roman" w:hAnsi="Simplified Arabic" w:cs="Simplified Arabic"/>
          <w:sz w:val="28"/>
          <w:szCs w:val="28"/>
          <w:rtl/>
          <w:lang w:bidi="ar-EG"/>
        </w:rPr>
        <w:t>ما الإطار الفكري لدور الأنشطة اللاصفية في تنمية الوعي البيئي لتلاميذ المرحلة  الابتدائية في ضوء التنمية المستدامة؟</w:t>
      </w:r>
    </w:p>
    <w:p w:rsidR="00524F45" w:rsidRPr="00524F45" w:rsidRDefault="00524F45" w:rsidP="00524F45">
      <w:pPr>
        <w:numPr>
          <w:ilvl w:val="0"/>
          <w:numId w:val="6"/>
        </w:numPr>
        <w:bidi/>
        <w:spacing w:after="0" w:line="240" w:lineRule="auto"/>
        <w:jc w:val="highKashida"/>
        <w:rPr>
          <w:rFonts w:ascii="Simplified Arabic" w:eastAsia="Times New Roman" w:hAnsi="Simplified Arabic" w:cs="Simplified Arabic"/>
          <w:sz w:val="28"/>
          <w:szCs w:val="28"/>
          <w:rtl/>
          <w:lang w:bidi="ar-EG"/>
        </w:rPr>
      </w:pPr>
      <w:r w:rsidRPr="00524F45">
        <w:rPr>
          <w:rFonts w:ascii="Simplified Arabic" w:eastAsia="Times New Roman" w:hAnsi="Simplified Arabic" w:cs="Simplified Arabic"/>
          <w:sz w:val="28"/>
          <w:szCs w:val="28"/>
          <w:rtl/>
          <w:lang w:bidi="ar-EG"/>
        </w:rPr>
        <w:t>ما واقع الدور الذي تقوم به الأنشطة اللاصفية في تنمية الوعي البيئي لدى تلاميذ المرحلة ال</w:t>
      </w:r>
      <w:r w:rsidRPr="00524F45">
        <w:rPr>
          <w:rFonts w:ascii="Simplified Arabic" w:eastAsia="Times New Roman" w:hAnsi="Simplified Arabic" w:cs="Simplified Arabic" w:hint="cs"/>
          <w:sz w:val="28"/>
          <w:szCs w:val="28"/>
          <w:rtl/>
          <w:lang w:bidi="ar-EG"/>
        </w:rPr>
        <w:t>ا</w:t>
      </w:r>
      <w:r w:rsidRPr="00524F45">
        <w:rPr>
          <w:rFonts w:ascii="Simplified Arabic" w:eastAsia="Times New Roman" w:hAnsi="Simplified Arabic" w:cs="Simplified Arabic"/>
          <w:sz w:val="28"/>
          <w:szCs w:val="28"/>
          <w:rtl/>
          <w:lang w:bidi="ar-EG"/>
        </w:rPr>
        <w:t>بتدائية</w:t>
      </w:r>
      <w:r w:rsidRPr="00524F45">
        <w:rPr>
          <w:rFonts w:ascii="Simplified Arabic" w:eastAsia="Times New Roman" w:hAnsi="Simplified Arabic" w:cs="Simplified Arabic" w:hint="cs"/>
          <w:sz w:val="28"/>
          <w:szCs w:val="28"/>
          <w:rtl/>
          <w:lang w:bidi="ar-EG"/>
        </w:rPr>
        <w:t xml:space="preserve"> في ضوء التنمية المستدامة</w:t>
      </w:r>
      <w:r w:rsidRPr="00524F45">
        <w:rPr>
          <w:rFonts w:ascii="Simplified Arabic" w:eastAsia="Times New Roman" w:hAnsi="Simplified Arabic" w:cs="Simplified Arabic"/>
          <w:sz w:val="28"/>
          <w:szCs w:val="28"/>
          <w:rtl/>
          <w:lang w:bidi="ar-EG"/>
        </w:rPr>
        <w:t>؟</w:t>
      </w:r>
    </w:p>
    <w:p w:rsidR="00524F45" w:rsidRPr="00524F45" w:rsidRDefault="00524F45" w:rsidP="00524F45">
      <w:pPr>
        <w:numPr>
          <w:ilvl w:val="0"/>
          <w:numId w:val="6"/>
        </w:numPr>
        <w:bidi/>
        <w:spacing w:after="0" w:line="240" w:lineRule="auto"/>
        <w:jc w:val="highKashida"/>
        <w:rPr>
          <w:rFonts w:ascii="Simplified Arabic" w:eastAsia="Times New Roman" w:hAnsi="Simplified Arabic" w:cs="Simplified Arabic"/>
          <w:sz w:val="28"/>
          <w:szCs w:val="28"/>
          <w:rtl/>
          <w:lang w:bidi="ar-EG"/>
        </w:rPr>
      </w:pPr>
      <w:r w:rsidRPr="00524F45">
        <w:rPr>
          <w:rFonts w:ascii="Simplified Arabic" w:eastAsia="Times New Roman" w:hAnsi="Simplified Arabic" w:cs="Simplified Arabic"/>
          <w:sz w:val="28"/>
          <w:szCs w:val="28"/>
          <w:rtl/>
          <w:lang w:bidi="ar-EG"/>
        </w:rPr>
        <w:t>إلى أي مدى تختلف استجابات أفراد العينة من المعلمين حول دور الأنشطة اللاصفية في تنمية الوعي البيئي لدى تلاميذ المرحلة الابتدائية باختلاف متغير المؤهل ، الوظيفة ، وسنوات الخبرة؟</w:t>
      </w:r>
    </w:p>
    <w:p w:rsidR="00524F45" w:rsidRPr="00524F45" w:rsidRDefault="00524F45" w:rsidP="00524F45">
      <w:pPr>
        <w:numPr>
          <w:ilvl w:val="0"/>
          <w:numId w:val="6"/>
        </w:numPr>
        <w:bidi/>
        <w:spacing w:after="0" w:line="240" w:lineRule="auto"/>
        <w:jc w:val="highKashida"/>
        <w:rPr>
          <w:rFonts w:ascii="Simplified Arabic" w:eastAsia="Times New Roman" w:hAnsi="Simplified Arabic" w:cs="Simplified Arabic"/>
          <w:sz w:val="28"/>
          <w:szCs w:val="28"/>
          <w:lang w:bidi="ar-EG"/>
        </w:rPr>
      </w:pPr>
      <w:r w:rsidRPr="00524F45">
        <w:rPr>
          <w:rFonts w:ascii="Simplified Arabic" w:eastAsia="Times New Roman" w:hAnsi="Simplified Arabic" w:cs="Simplified Arabic"/>
          <w:sz w:val="28"/>
          <w:szCs w:val="28"/>
          <w:rtl/>
          <w:lang w:bidi="ar-EG"/>
        </w:rPr>
        <w:t>ما مقترحات تفعيل دور الأنشطة اللاصفية في تنمية الوعي البيئي لتلاميذ المرحلة الإبتدائية في ضوء التنمية المستدامة؟</w:t>
      </w:r>
    </w:p>
    <w:p w:rsidR="00524F45" w:rsidRDefault="00524F45" w:rsidP="00524F45">
      <w:pPr>
        <w:bidi/>
        <w:spacing w:after="0" w:line="240" w:lineRule="auto"/>
        <w:ind w:left="360"/>
        <w:jc w:val="highKashida"/>
        <w:rPr>
          <w:rFonts w:ascii="Simplified Arabic" w:eastAsia="Times New Roman" w:hAnsi="Simplified Arabic" w:cs="Simplified Arabic"/>
          <w:sz w:val="28"/>
          <w:szCs w:val="28"/>
          <w:rtl/>
          <w:lang w:bidi="ar-EG"/>
        </w:rPr>
      </w:pPr>
    </w:p>
    <w:p w:rsidR="00765FC0" w:rsidRDefault="00765FC0" w:rsidP="00765FC0">
      <w:pPr>
        <w:bidi/>
        <w:spacing w:after="0" w:line="240" w:lineRule="auto"/>
        <w:ind w:left="360"/>
        <w:jc w:val="highKashida"/>
        <w:rPr>
          <w:rFonts w:ascii="Simplified Arabic" w:eastAsia="Times New Roman" w:hAnsi="Simplified Arabic" w:cs="Simplified Arabic"/>
          <w:sz w:val="28"/>
          <w:szCs w:val="28"/>
          <w:rtl/>
          <w:lang w:bidi="ar-EG"/>
        </w:rPr>
      </w:pPr>
    </w:p>
    <w:p w:rsidR="00765FC0" w:rsidRPr="00524F45" w:rsidRDefault="00765FC0" w:rsidP="00765FC0">
      <w:pPr>
        <w:bidi/>
        <w:spacing w:after="0" w:line="240" w:lineRule="auto"/>
        <w:ind w:left="360"/>
        <w:jc w:val="highKashida"/>
        <w:rPr>
          <w:rFonts w:ascii="Simplified Arabic" w:eastAsia="Times New Roman" w:hAnsi="Simplified Arabic" w:cs="Simplified Arabic"/>
          <w:sz w:val="28"/>
          <w:szCs w:val="28"/>
          <w:rtl/>
          <w:lang w:bidi="ar-EG"/>
        </w:rPr>
      </w:pPr>
    </w:p>
    <w:p w:rsidR="00524F45" w:rsidRPr="00524F45" w:rsidRDefault="00524F45" w:rsidP="00524F45">
      <w:pPr>
        <w:numPr>
          <w:ilvl w:val="0"/>
          <w:numId w:val="10"/>
        </w:numPr>
        <w:bidi/>
        <w:spacing w:after="0" w:line="240" w:lineRule="auto"/>
        <w:contextualSpacing/>
        <w:jc w:val="highKashida"/>
        <w:rPr>
          <w:rFonts w:ascii="Simplified Arabic" w:eastAsia="SimSun" w:hAnsi="Simplified Arabic" w:cs="Simplified Arabic"/>
          <w:b/>
          <w:bCs/>
          <w:sz w:val="32"/>
          <w:szCs w:val="32"/>
          <w:rtl/>
          <w:lang w:bidi="ar-EG"/>
        </w:rPr>
      </w:pPr>
      <w:r w:rsidRPr="00524F45">
        <w:rPr>
          <w:rFonts w:ascii="Simplified Arabic" w:eastAsia="SimSun" w:hAnsi="Simplified Arabic" w:cs="Simplified Arabic"/>
          <w:b/>
          <w:bCs/>
          <w:sz w:val="32"/>
          <w:szCs w:val="32"/>
          <w:rtl/>
          <w:lang w:bidi="ar-EG"/>
        </w:rPr>
        <w:t>أهداف الدراسة:</w:t>
      </w:r>
    </w:p>
    <w:p w:rsidR="00524F45" w:rsidRPr="00524F45" w:rsidRDefault="00524F45" w:rsidP="00524F45">
      <w:pPr>
        <w:bidi/>
        <w:spacing w:after="0" w:line="240" w:lineRule="auto"/>
        <w:jc w:val="highKashida"/>
        <w:rPr>
          <w:rFonts w:ascii="Simplified Arabic" w:eastAsia="Times New Roman" w:hAnsi="Simplified Arabic" w:cs="Simplified Arabic"/>
          <w:sz w:val="28"/>
          <w:szCs w:val="28"/>
          <w:rtl/>
          <w:lang w:bidi="ar-EG"/>
        </w:rPr>
      </w:pPr>
      <w:r w:rsidRPr="00524F45">
        <w:rPr>
          <w:rFonts w:ascii="Simplified Arabic" w:eastAsia="Times New Roman" w:hAnsi="Simplified Arabic" w:cs="Simplified Arabic"/>
          <w:b/>
          <w:bCs/>
          <w:sz w:val="28"/>
          <w:szCs w:val="28"/>
          <w:rtl/>
          <w:lang w:bidi="ar-EG"/>
        </w:rPr>
        <w:t>الهدف الرئيسي</w:t>
      </w:r>
      <w:r w:rsidRPr="00524F45">
        <w:rPr>
          <w:rFonts w:ascii="Simplified Arabic" w:eastAsia="Times New Roman" w:hAnsi="Simplified Arabic" w:cs="Simplified Arabic"/>
          <w:sz w:val="28"/>
          <w:szCs w:val="28"/>
          <w:rtl/>
          <w:lang w:bidi="ar-EG"/>
        </w:rPr>
        <w:t>: التعرف على دور الأنشطة اللاصفية في تنمية الوعي البيئي لدى تلاميذ المرحلة ال</w:t>
      </w:r>
      <w:r w:rsidRPr="00524F45">
        <w:rPr>
          <w:rFonts w:ascii="Simplified Arabic" w:eastAsia="Times New Roman" w:hAnsi="Simplified Arabic" w:cs="Simplified Arabic" w:hint="cs"/>
          <w:sz w:val="28"/>
          <w:szCs w:val="28"/>
          <w:rtl/>
          <w:lang w:bidi="ar-EG"/>
        </w:rPr>
        <w:t>ا</w:t>
      </w:r>
      <w:r w:rsidRPr="00524F45">
        <w:rPr>
          <w:rFonts w:ascii="Simplified Arabic" w:eastAsia="Times New Roman" w:hAnsi="Simplified Arabic" w:cs="Simplified Arabic"/>
          <w:sz w:val="28"/>
          <w:szCs w:val="28"/>
          <w:rtl/>
          <w:lang w:bidi="ar-EG"/>
        </w:rPr>
        <w:t>بتدائية</w:t>
      </w:r>
      <w:r w:rsidRPr="00524F45">
        <w:rPr>
          <w:rFonts w:ascii="Simplified Arabic" w:eastAsia="Times New Roman" w:hAnsi="Simplified Arabic" w:cs="Simplified Arabic" w:hint="cs"/>
          <w:sz w:val="28"/>
          <w:szCs w:val="28"/>
          <w:rtl/>
          <w:lang w:bidi="ar-EG"/>
        </w:rPr>
        <w:t xml:space="preserve"> في ضوء التنمية المستدامة من وجهة نظر المعلمين</w:t>
      </w:r>
      <w:r w:rsidRPr="00524F45">
        <w:rPr>
          <w:rFonts w:ascii="Simplified Arabic" w:eastAsia="Times New Roman" w:hAnsi="Simplified Arabic" w:cs="Simplified Arabic"/>
          <w:sz w:val="28"/>
          <w:szCs w:val="28"/>
          <w:rtl/>
          <w:lang w:bidi="ar-EG"/>
        </w:rPr>
        <w:t>؟</w:t>
      </w:r>
    </w:p>
    <w:p w:rsidR="00524F45" w:rsidRPr="00524F45" w:rsidRDefault="00524F45" w:rsidP="00524F45">
      <w:pPr>
        <w:bidi/>
        <w:spacing w:after="0" w:line="240" w:lineRule="auto"/>
        <w:jc w:val="highKashida"/>
        <w:rPr>
          <w:rFonts w:ascii="Simplified Arabic" w:eastAsia="Times New Roman" w:hAnsi="Simplified Arabic" w:cs="Simplified Arabic"/>
          <w:b/>
          <w:bCs/>
          <w:sz w:val="28"/>
          <w:szCs w:val="28"/>
          <w:rtl/>
          <w:lang w:bidi="ar-EG"/>
        </w:rPr>
      </w:pPr>
      <w:r w:rsidRPr="00524F45">
        <w:rPr>
          <w:rFonts w:ascii="Simplified Arabic" w:eastAsia="Times New Roman" w:hAnsi="Simplified Arabic" w:cs="Simplified Arabic"/>
          <w:b/>
          <w:bCs/>
          <w:sz w:val="28"/>
          <w:szCs w:val="28"/>
          <w:rtl/>
          <w:lang w:bidi="ar-EG"/>
        </w:rPr>
        <w:t>ومن هذا الهدف الرئيسي تنبثق الأهداف الفرعية التالية:</w:t>
      </w:r>
    </w:p>
    <w:p w:rsidR="00524F45" w:rsidRPr="00524F45" w:rsidRDefault="00524F45" w:rsidP="00524F45">
      <w:pPr>
        <w:numPr>
          <w:ilvl w:val="0"/>
          <w:numId w:val="7"/>
        </w:numPr>
        <w:bidi/>
        <w:spacing w:after="0" w:line="240" w:lineRule="auto"/>
        <w:jc w:val="highKashida"/>
        <w:rPr>
          <w:rFonts w:ascii="Simplified Arabic" w:eastAsia="Times New Roman" w:hAnsi="Simplified Arabic" w:cs="Simplified Arabic"/>
          <w:sz w:val="28"/>
          <w:szCs w:val="28"/>
          <w:lang w:bidi="ar-EG"/>
        </w:rPr>
      </w:pPr>
      <w:r w:rsidRPr="00524F45">
        <w:rPr>
          <w:rFonts w:ascii="Simplified Arabic" w:eastAsia="Times New Roman" w:hAnsi="Simplified Arabic" w:cs="Simplified Arabic"/>
          <w:sz w:val="28"/>
          <w:szCs w:val="28"/>
          <w:rtl/>
          <w:lang w:bidi="ar-EG"/>
        </w:rPr>
        <w:t>التعرف على الإطار الفكري لدور الأنشطة اللاصفية في تنمية الوعي البيئي لدى تلاميذ  المدارس الابتدائية في ضوء التنمية المستدامة.</w:t>
      </w:r>
    </w:p>
    <w:p w:rsidR="00524F45" w:rsidRPr="00524F45" w:rsidRDefault="00524F45" w:rsidP="00524F45">
      <w:pPr>
        <w:numPr>
          <w:ilvl w:val="0"/>
          <w:numId w:val="7"/>
        </w:numPr>
        <w:bidi/>
        <w:spacing w:after="0" w:line="240" w:lineRule="auto"/>
        <w:jc w:val="highKashida"/>
        <w:rPr>
          <w:rFonts w:ascii="Simplified Arabic" w:eastAsia="Times New Roman" w:hAnsi="Simplified Arabic" w:cs="Simplified Arabic"/>
          <w:sz w:val="28"/>
          <w:szCs w:val="28"/>
          <w:lang w:bidi="ar-EG"/>
        </w:rPr>
      </w:pPr>
      <w:r w:rsidRPr="00524F45">
        <w:rPr>
          <w:rFonts w:ascii="Simplified Arabic" w:eastAsia="Times New Roman" w:hAnsi="Simplified Arabic" w:cs="Simplified Arabic"/>
          <w:sz w:val="28"/>
          <w:szCs w:val="28"/>
          <w:rtl/>
          <w:lang w:bidi="ar-EG"/>
        </w:rPr>
        <w:t>الكشف عن واقع الدور الذي تقوم به الأنشطة اللاصفية في تنمية الوعي البيئي لدى تلاميذ المرحلة ال</w:t>
      </w:r>
      <w:r w:rsidRPr="00524F45">
        <w:rPr>
          <w:rFonts w:ascii="Simplified Arabic" w:eastAsia="Times New Roman" w:hAnsi="Simplified Arabic" w:cs="Simplified Arabic" w:hint="cs"/>
          <w:sz w:val="28"/>
          <w:szCs w:val="28"/>
          <w:rtl/>
          <w:lang w:bidi="ar-EG"/>
        </w:rPr>
        <w:t>ا</w:t>
      </w:r>
      <w:r w:rsidRPr="00524F45">
        <w:rPr>
          <w:rFonts w:ascii="Simplified Arabic" w:eastAsia="Times New Roman" w:hAnsi="Simplified Arabic" w:cs="Simplified Arabic"/>
          <w:sz w:val="28"/>
          <w:szCs w:val="28"/>
          <w:rtl/>
          <w:lang w:bidi="ar-EG"/>
        </w:rPr>
        <w:t>بتدائية في ضوء التنمية المستدامة ؟</w:t>
      </w:r>
    </w:p>
    <w:p w:rsidR="00524F45" w:rsidRPr="00524F45" w:rsidRDefault="00524F45" w:rsidP="00524F45">
      <w:pPr>
        <w:numPr>
          <w:ilvl w:val="0"/>
          <w:numId w:val="6"/>
        </w:numPr>
        <w:bidi/>
        <w:spacing w:after="0" w:line="240" w:lineRule="auto"/>
        <w:jc w:val="highKashida"/>
        <w:rPr>
          <w:rFonts w:ascii="Simplified Arabic" w:eastAsia="Times New Roman" w:hAnsi="Simplified Arabic" w:cs="Simplified Arabic"/>
          <w:sz w:val="28"/>
          <w:szCs w:val="28"/>
          <w:rtl/>
          <w:lang w:bidi="ar-EG"/>
        </w:rPr>
      </w:pPr>
      <w:r w:rsidRPr="00524F45">
        <w:rPr>
          <w:rFonts w:ascii="Simplified Arabic" w:eastAsia="Times New Roman" w:hAnsi="Simplified Arabic" w:cs="Simplified Arabic"/>
          <w:sz w:val="28"/>
          <w:szCs w:val="28"/>
          <w:rtl/>
          <w:lang w:bidi="ar-EG"/>
        </w:rPr>
        <w:t>إلى أي مدى تختلف استجابات أفراد العينة من المعلمين حول دور الأنشطة اللاصفية في تنمية الوعي البيئي لدى تلاميذ المرحلة الابتدائية باختلاف متغير المؤهل ، الوظيفة ، وسنوات الخبرة؟</w:t>
      </w:r>
    </w:p>
    <w:p w:rsidR="00524F45" w:rsidRPr="00524F45" w:rsidRDefault="00524F45" w:rsidP="00524F45">
      <w:pPr>
        <w:numPr>
          <w:ilvl w:val="0"/>
          <w:numId w:val="7"/>
        </w:numPr>
        <w:bidi/>
        <w:spacing w:after="0" w:line="240" w:lineRule="auto"/>
        <w:jc w:val="highKashida"/>
        <w:rPr>
          <w:rFonts w:ascii="Simplified Arabic" w:eastAsia="Times New Roman" w:hAnsi="Simplified Arabic" w:cs="Simplified Arabic"/>
          <w:sz w:val="28"/>
          <w:szCs w:val="28"/>
          <w:lang w:bidi="ar-EG"/>
        </w:rPr>
      </w:pPr>
      <w:r w:rsidRPr="00524F45">
        <w:rPr>
          <w:rFonts w:ascii="Simplified Arabic" w:eastAsia="Times New Roman" w:hAnsi="Simplified Arabic" w:cs="Simplified Arabic"/>
          <w:sz w:val="28"/>
          <w:szCs w:val="28"/>
          <w:rtl/>
          <w:lang w:bidi="ar-EG"/>
        </w:rPr>
        <w:t>تقديم مقترحات تفعيل دور الأنشطة اللاصفية في تنمية الوعي البيئي لتلاميذ المرحلة الإبتدائية في ضوء التنمية المستدامة؟</w:t>
      </w:r>
    </w:p>
    <w:p w:rsidR="00524F45" w:rsidRPr="00524F45" w:rsidRDefault="00524F45" w:rsidP="00524F45">
      <w:pPr>
        <w:bidi/>
        <w:spacing w:after="0" w:line="240" w:lineRule="auto"/>
        <w:ind w:left="360"/>
        <w:jc w:val="highKashida"/>
        <w:rPr>
          <w:rFonts w:ascii="Simplified Arabic" w:eastAsia="Times New Roman" w:hAnsi="Simplified Arabic" w:cs="Simplified Arabic"/>
          <w:sz w:val="28"/>
          <w:szCs w:val="28"/>
          <w:rtl/>
          <w:lang w:bidi="ar-EG"/>
        </w:rPr>
      </w:pPr>
    </w:p>
    <w:p w:rsidR="00524F45" w:rsidRPr="00524F45" w:rsidRDefault="00524F45" w:rsidP="00524F45">
      <w:pPr>
        <w:numPr>
          <w:ilvl w:val="0"/>
          <w:numId w:val="10"/>
        </w:numPr>
        <w:bidi/>
        <w:spacing w:after="0" w:line="240" w:lineRule="auto"/>
        <w:contextualSpacing/>
        <w:jc w:val="highKashida"/>
        <w:rPr>
          <w:rFonts w:ascii="Simplified Arabic" w:eastAsia="Times New Roman" w:hAnsi="Simplified Arabic" w:cs="Simplified Arabic"/>
          <w:b/>
          <w:bCs/>
          <w:sz w:val="32"/>
          <w:szCs w:val="32"/>
          <w:rtl/>
          <w:lang w:bidi="ar-EG"/>
        </w:rPr>
      </w:pPr>
      <w:r w:rsidRPr="00524F45">
        <w:rPr>
          <w:rFonts w:ascii="Simplified Arabic" w:eastAsia="Times New Roman" w:hAnsi="Simplified Arabic" w:cs="Simplified Arabic"/>
          <w:b/>
          <w:bCs/>
          <w:sz w:val="32"/>
          <w:szCs w:val="32"/>
          <w:rtl/>
          <w:lang w:bidi="ar-EG"/>
        </w:rPr>
        <w:t>أهمية الدراسة :</w:t>
      </w:r>
    </w:p>
    <w:p w:rsidR="00524F45" w:rsidRPr="00524F45" w:rsidRDefault="00524F45" w:rsidP="00524F45">
      <w:pPr>
        <w:numPr>
          <w:ilvl w:val="0"/>
          <w:numId w:val="11"/>
        </w:numPr>
        <w:bidi/>
        <w:spacing w:after="0" w:line="240" w:lineRule="auto"/>
        <w:contextualSpacing/>
        <w:jc w:val="highKashida"/>
        <w:rPr>
          <w:rFonts w:ascii="Simplified Arabic" w:eastAsia="SimSun" w:hAnsi="Simplified Arabic" w:cs="Simplified Arabic"/>
          <w:sz w:val="28"/>
          <w:szCs w:val="28"/>
          <w:lang w:bidi="ar-EG"/>
        </w:rPr>
      </w:pPr>
      <w:r w:rsidRPr="00524F45">
        <w:rPr>
          <w:rFonts w:ascii="Simplified Arabic" w:eastAsia="SimSun" w:hAnsi="Simplified Arabic" w:cs="Simplified Arabic"/>
          <w:sz w:val="28"/>
          <w:szCs w:val="28"/>
          <w:rtl/>
          <w:lang w:bidi="ar-EG"/>
        </w:rPr>
        <w:t xml:space="preserve">تتضح أهمية الدراسة في تناولها لأحد القضايا المجتمعية الملحة وهي البيئة ومشكلاتها ، وتنمية الوعي البيئي ، باعتبار أن البيئة والحفاظ عليها وتنميتها هي أحد الركائز الأساسية لتحقيق التنمية المستدامة ، بما يتوافق مع التوجهات المحلية والعالمية . </w:t>
      </w:r>
    </w:p>
    <w:p w:rsidR="00524F45" w:rsidRPr="00524F45" w:rsidRDefault="00524F45" w:rsidP="00524F45">
      <w:pPr>
        <w:numPr>
          <w:ilvl w:val="0"/>
          <w:numId w:val="11"/>
        </w:numPr>
        <w:bidi/>
        <w:spacing w:after="0" w:line="240" w:lineRule="auto"/>
        <w:contextualSpacing/>
        <w:jc w:val="highKashida"/>
        <w:rPr>
          <w:rFonts w:ascii="Simplified Arabic" w:eastAsia="SimSun" w:hAnsi="Simplified Arabic" w:cs="Simplified Arabic"/>
          <w:sz w:val="28"/>
          <w:szCs w:val="28"/>
          <w:lang w:bidi="ar-EG"/>
        </w:rPr>
      </w:pPr>
      <w:r w:rsidRPr="00524F45">
        <w:rPr>
          <w:rFonts w:ascii="Simplified Arabic" w:eastAsia="SimSun" w:hAnsi="Simplified Arabic" w:cs="Simplified Arabic"/>
          <w:sz w:val="28"/>
          <w:szCs w:val="28"/>
          <w:rtl/>
          <w:lang w:bidi="ar-EG"/>
        </w:rPr>
        <w:t xml:space="preserve">وتتضح أهمية الدراسة كذلك في ضوء أهمية المرحلة التعليمية التي تتناولها وهي المرحلة الإبتدائية ، ألا وهي حجر الأساس بالنسبة للمراحل التي تليها وما يمكن ان تقوم الأنشطة اللاصفية من دورا مهم في تنمية وعيهم بالمخاطر البيئية بما يحقق الحفاظ علي البيئة ويعظم من إسهاماتها في تحقيق التنمية المستدامة. </w:t>
      </w:r>
    </w:p>
    <w:p w:rsidR="00524F45" w:rsidRPr="00524F45" w:rsidRDefault="00524F45" w:rsidP="00524F45">
      <w:pPr>
        <w:numPr>
          <w:ilvl w:val="0"/>
          <w:numId w:val="11"/>
        </w:numPr>
        <w:bidi/>
        <w:spacing w:after="0" w:line="240" w:lineRule="auto"/>
        <w:contextualSpacing/>
        <w:jc w:val="highKashida"/>
        <w:rPr>
          <w:rFonts w:ascii="Simplified Arabic" w:eastAsia="SimSun" w:hAnsi="Simplified Arabic" w:cs="Simplified Arabic"/>
          <w:sz w:val="28"/>
          <w:szCs w:val="28"/>
          <w:lang w:bidi="ar-EG"/>
        </w:rPr>
      </w:pPr>
      <w:r w:rsidRPr="00524F45">
        <w:rPr>
          <w:rFonts w:ascii="Simplified Arabic" w:eastAsia="SimSun" w:hAnsi="Simplified Arabic" w:cs="Simplified Arabic"/>
          <w:sz w:val="28"/>
          <w:szCs w:val="28"/>
          <w:rtl/>
          <w:lang w:bidi="ar-EG"/>
        </w:rPr>
        <w:t xml:space="preserve">إثراء المكتبة العربية بالبحوث والدراسات التي تتناول الوعي البيئي وما يمكن أن تقوم به الأنشطة اللاصفية في تنمية الوعي البيئي لدى تلاميذ المرحلة الإبتدائية  في ضوء متطلبات التنمية المستدامة. </w:t>
      </w:r>
    </w:p>
    <w:p w:rsidR="00524F45" w:rsidRPr="00524F45" w:rsidRDefault="00524F45" w:rsidP="00524F45">
      <w:pPr>
        <w:numPr>
          <w:ilvl w:val="0"/>
          <w:numId w:val="11"/>
        </w:numPr>
        <w:bidi/>
        <w:spacing w:after="0" w:line="240" w:lineRule="auto"/>
        <w:contextualSpacing/>
        <w:jc w:val="highKashida"/>
        <w:rPr>
          <w:rFonts w:ascii="Simplified Arabic" w:eastAsia="SimSun" w:hAnsi="Simplified Arabic" w:cs="Simplified Arabic"/>
          <w:sz w:val="28"/>
          <w:szCs w:val="28"/>
          <w:lang w:bidi="ar-EG"/>
        </w:rPr>
      </w:pPr>
      <w:r w:rsidRPr="00524F45">
        <w:rPr>
          <w:rFonts w:ascii="Simplified Arabic" w:eastAsia="SimSun" w:hAnsi="Simplified Arabic" w:cs="Simplified Arabic"/>
          <w:sz w:val="28"/>
          <w:szCs w:val="28"/>
          <w:rtl/>
          <w:lang w:bidi="ar-EG"/>
        </w:rPr>
        <w:lastRenderedPageBreak/>
        <w:t>كما أن للدراسة الحالية أهمية تطبيقية فيما تقدمه من نتائج و ما تقدمه من مقترحات لتفعيل دور الأتشطة اللاصفية في تنمية الوعي البيئي لدى تلاميذ المرحلة الإبتدائية مما قد يفيد متخذى القرار والمسؤلين علي التعليم بصفة عامة والتعليم الإبتدائي بصفة خاصة في مراجعة وتطوير سياساتهم وخططهم بما يحقق الوعي البيئي للتلاميذ مما يسهم في تحقيق التنمية المستدامة.</w:t>
      </w:r>
    </w:p>
    <w:p w:rsidR="00524F45" w:rsidRPr="00524F45" w:rsidRDefault="00524F45" w:rsidP="00524F45">
      <w:pPr>
        <w:bidi/>
        <w:spacing w:after="0" w:line="240" w:lineRule="auto"/>
        <w:jc w:val="highKashida"/>
        <w:rPr>
          <w:rFonts w:ascii="Simplified Arabic" w:eastAsia="SimSun" w:hAnsi="Simplified Arabic" w:cs="Simplified Arabic"/>
          <w:sz w:val="28"/>
          <w:szCs w:val="28"/>
          <w:rtl/>
          <w:lang w:bidi="ar-EG"/>
        </w:rPr>
      </w:pPr>
    </w:p>
    <w:p w:rsidR="00524F45" w:rsidRPr="00524F45" w:rsidRDefault="00524F45" w:rsidP="00524F45">
      <w:pPr>
        <w:bidi/>
        <w:spacing w:after="0" w:line="240" w:lineRule="auto"/>
        <w:jc w:val="highKashida"/>
        <w:rPr>
          <w:rFonts w:ascii="Simplified Arabic" w:eastAsia="SimSun" w:hAnsi="Simplified Arabic" w:cs="Simplified Arabic"/>
          <w:sz w:val="28"/>
          <w:szCs w:val="28"/>
          <w:rtl/>
          <w:lang w:bidi="ar-EG"/>
        </w:rPr>
      </w:pPr>
    </w:p>
    <w:p w:rsidR="00524F45" w:rsidRPr="00524F45" w:rsidRDefault="00524F45" w:rsidP="00524F45">
      <w:pPr>
        <w:numPr>
          <w:ilvl w:val="0"/>
          <w:numId w:val="10"/>
        </w:numPr>
        <w:bidi/>
        <w:spacing w:after="0" w:line="240" w:lineRule="auto"/>
        <w:contextualSpacing/>
        <w:jc w:val="highKashida"/>
        <w:rPr>
          <w:rFonts w:ascii="Simplified Arabic" w:eastAsia="Calibri" w:hAnsi="Simplified Arabic" w:cs="Simplified Arabic"/>
          <w:b/>
          <w:bCs/>
          <w:sz w:val="32"/>
          <w:szCs w:val="32"/>
          <w:rtl/>
          <w:lang w:bidi="ar-EG"/>
        </w:rPr>
      </w:pPr>
      <w:r w:rsidRPr="00524F45">
        <w:rPr>
          <w:rFonts w:ascii="Simplified Arabic" w:eastAsia="Calibri" w:hAnsi="Simplified Arabic" w:cs="Simplified Arabic"/>
          <w:b/>
          <w:bCs/>
          <w:sz w:val="32"/>
          <w:szCs w:val="32"/>
          <w:rtl/>
          <w:lang w:bidi="ar-EG"/>
        </w:rPr>
        <w:t xml:space="preserve">منهج الدراسة وأداتها </w:t>
      </w:r>
    </w:p>
    <w:p w:rsidR="00524F45" w:rsidRPr="00524F45" w:rsidRDefault="00524F45" w:rsidP="00524F45">
      <w:pPr>
        <w:bidi/>
        <w:spacing w:after="0" w:line="240" w:lineRule="auto"/>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 xml:space="preserve">        نظرًا لطبيعة مشكلة الدراسة استخدمت الباحثة المنهج الوصفي لمعرفة دور الأنشطة اللاصفية في تنمية الوعي البيئي لد</w:t>
      </w:r>
      <w:r w:rsidRPr="00524F45">
        <w:rPr>
          <w:rFonts w:ascii="Simplified Arabic" w:eastAsia="Times New Roman" w:hAnsi="Simplified Arabic" w:cs="Simplified Arabic"/>
          <w:sz w:val="28"/>
          <w:szCs w:val="28"/>
          <w:rtl/>
          <w:lang w:bidi="ar-EG"/>
        </w:rPr>
        <w:t>ى</w:t>
      </w:r>
      <w:r w:rsidRPr="00524F45">
        <w:rPr>
          <w:rFonts w:ascii="Simplified Arabic" w:eastAsia="Calibri" w:hAnsi="Simplified Arabic" w:cs="Simplified Arabic"/>
          <w:sz w:val="28"/>
          <w:szCs w:val="28"/>
          <w:rtl/>
          <w:lang w:bidi="ar-EG"/>
        </w:rPr>
        <w:t xml:space="preserve"> تلاميذ المرحلة ال</w:t>
      </w:r>
      <w:r w:rsidRPr="00524F45">
        <w:rPr>
          <w:rFonts w:ascii="Simplified Arabic" w:eastAsia="Calibri" w:hAnsi="Simplified Arabic" w:cs="Simplified Arabic" w:hint="cs"/>
          <w:sz w:val="28"/>
          <w:szCs w:val="28"/>
          <w:rtl/>
          <w:lang w:bidi="ar-EG"/>
        </w:rPr>
        <w:t>ا</w:t>
      </w:r>
      <w:r w:rsidRPr="00524F45">
        <w:rPr>
          <w:rFonts w:ascii="Simplified Arabic" w:eastAsia="Calibri" w:hAnsi="Simplified Arabic" w:cs="Simplified Arabic"/>
          <w:sz w:val="28"/>
          <w:szCs w:val="28"/>
          <w:rtl/>
          <w:lang w:bidi="ar-EG"/>
        </w:rPr>
        <w:t>بتدائية في ضوء التنمية المستدامة ، وقد استخدمت الباحثة أداة الاستبانة التي طبقت علي عينة قوامها (980 ) معلم ومعلمة المرحلة الإبتدائية في محافظة البحيرة .</w:t>
      </w:r>
    </w:p>
    <w:p w:rsidR="00524F45" w:rsidRPr="00524F45" w:rsidRDefault="00524F45" w:rsidP="00524F45">
      <w:pPr>
        <w:bidi/>
        <w:spacing w:after="0" w:line="480" w:lineRule="auto"/>
        <w:jc w:val="highKashida"/>
        <w:rPr>
          <w:rFonts w:ascii="Simplified Arabic" w:eastAsia="Calibri" w:hAnsi="Simplified Arabic" w:cs="Simplified Arabic"/>
          <w:sz w:val="28"/>
          <w:szCs w:val="28"/>
          <w:rtl/>
          <w:lang w:bidi="ar-EG"/>
        </w:rPr>
      </w:pPr>
    </w:p>
    <w:p w:rsidR="00524F45" w:rsidRPr="00524F45" w:rsidRDefault="00524F45" w:rsidP="00524F45">
      <w:pPr>
        <w:numPr>
          <w:ilvl w:val="0"/>
          <w:numId w:val="12"/>
        </w:numPr>
        <w:bidi/>
        <w:spacing w:after="0" w:line="240" w:lineRule="auto"/>
        <w:contextualSpacing/>
        <w:jc w:val="highKashida"/>
        <w:rPr>
          <w:rFonts w:ascii="Simplified Arabic" w:eastAsia="Calibri" w:hAnsi="Simplified Arabic" w:cs="Simplified Arabic"/>
          <w:b/>
          <w:bCs/>
          <w:sz w:val="32"/>
          <w:szCs w:val="32"/>
          <w:rtl/>
          <w:lang w:bidi="ar-EG"/>
        </w:rPr>
      </w:pPr>
      <w:r w:rsidRPr="00524F45">
        <w:rPr>
          <w:rFonts w:ascii="Simplified Arabic" w:eastAsia="Calibri" w:hAnsi="Simplified Arabic" w:cs="Simplified Arabic"/>
          <w:b/>
          <w:bCs/>
          <w:sz w:val="32"/>
          <w:szCs w:val="32"/>
          <w:rtl/>
          <w:lang w:bidi="ar-EG"/>
        </w:rPr>
        <w:t xml:space="preserve">نتائج الدراسة </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وجدت الدراسة أن للأنشطة ، اللاصفية دورًا متوسطًا في تنمية الوعي البيئي لدى تلاميذ  المرحلة الإبتدائية.</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 xml:space="preserve">بلغ المتوسط </w:t>
      </w:r>
      <w:r w:rsidRPr="00524F45">
        <w:rPr>
          <w:rFonts w:ascii="Times New Roman" w:eastAsia="Calibri" w:hAnsi="Times New Roman" w:cs="Times New Roman" w:hint="cs"/>
          <w:sz w:val="28"/>
          <w:szCs w:val="28"/>
          <w:rtl/>
          <w:lang w:bidi="ar-EG"/>
        </w:rPr>
        <w:t>​​</w:t>
      </w:r>
      <w:r w:rsidRPr="00524F45">
        <w:rPr>
          <w:rFonts w:ascii="Simplified Arabic" w:eastAsia="Calibri" w:hAnsi="Simplified Arabic" w:cs="Simplified Arabic" w:hint="cs"/>
          <w:sz w:val="28"/>
          <w:szCs w:val="28"/>
          <w:rtl/>
          <w:lang w:bidi="ar-EG"/>
        </w:rPr>
        <w:t>العام</w:t>
      </w:r>
      <w:r w:rsidRPr="00524F45">
        <w:rPr>
          <w:rFonts w:ascii="Simplified Arabic" w:eastAsia="Calibri" w:hAnsi="Simplified Arabic" w:cs="Simplified Arabic"/>
          <w:sz w:val="28"/>
          <w:szCs w:val="28"/>
          <w:rtl/>
          <w:lang w:bidi="ar-EG"/>
        </w:rPr>
        <w:t xml:space="preserve"> </w:t>
      </w:r>
      <w:r w:rsidRPr="00524F45">
        <w:rPr>
          <w:rFonts w:ascii="Simplified Arabic" w:eastAsia="Calibri" w:hAnsi="Simplified Arabic" w:cs="Simplified Arabic" w:hint="cs"/>
          <w:sz w:val="28"/>
          <w:szCs w:val="28"/>
          <w:rtl/>
          <w:lang w:bidi="ar-EG"/>
        </w:rPr>
        <w:t>لمقترحات</w:t>
      </w:r>
      <w:r w:rsidRPr="00524F45">
        <w:rPr>
          <w:rFonts w:ascii="Simplified Arabic" w:eastAsia="Calibri" w:hAnsi="Simplified Arabic" w:cs="Simplified Arabic"/>
          <w:sz w:val="28"/>
          <w:szCs w:val="28"/>
          <w:rtl/>
          <w:lang w:bidi="ar-EG"/>
        </w:rPr>
        <w:t xml:space="preserve"> </w:t>
      </w:r>
      <w:r w:rsidRPr="00524F45">
        <w:rPr>
          <w:rFonts w:ascii="Simplified Arabic" w:eastAsia="Calibri" w:hAnsi="Simplified Arabic" w:cs="Simplified Arabic" w:hint="cs"/>
          <w:sz w:val="28"/>
          <w:szCs w:val="28"/>
          <w:rtl/>
          <w:lang w:bidi="ar-EG"/>
        </w:rPr>
        <w:t>تعزيز</w:t>
      </w:r>
      <w:r w:rsidRPr="00524F45">
        <w:rPr>
          <w:rFonts w:ascii="Simplified Arabic" w:eastAsia="Calibri" w:hAnsi="Simplified Arabic" w:cs="Simplified Arabic"/>
          <w:sz w:val="28"/>
          <w:szCs w:val="28"/>
          <w:rtl/>
          <w:lang w:bidi="ar-EG"/>
        </w:rPr>
        <w:t xml:space="preserve"> </w:t>
      </w:r>
      <w:r w:rsidRPr="00524F45">
        <w:rPr>
          <w:rFonts w:ascii="Simplified Arabic" w:eastAsia="Calibri" w:hAnsi="Simplified Arabic" w:cs="Simplified Arabic" w:hint="cs"/>
          <w:sz w:val="28"/>
          <w:szCs w:val="28"/>
          <w:rtl/>
          <w:lang w:bidi="ar-EG"/>
        </w:rPr>
        <w:t>دور</w:t>
      </w:r>
      <w:r w:rsidRPr="00524F45">
        <w:rPr>
          <w:rFonts w:ascii="Simplified Arabic" w:eastAsia="Calibri" w:hAnsi="Simplified Arabic" w:cs="Simplified Arabic"/>
          <w:sz w:val="28"/>
          <w:szCs w:val="28"/>
          <w:rtl/>
          <w:lang w:bidi="ar-EG"/>
        </w:rPr>
        <w:t xml:space="preserve"> الأنشطة ، اللاصفية ٤.١٦٨٩ ، مما يشير إلى دعم قوي للتحسينات.</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lang w:bidi="ar-EG"/>
        </w:rPr>
      </w:pPr>
      <w:r w:rsidRPr="00524F45">
        <w:rPr>
          <w:rFonts w:ascii="Simplified Arabic" w:eastAsia="Calibri" w:hAnsi="Simplified Arabic" w:cs="Simplified Arabic"/>
          <w:sz w:val="28"/>
          <w:szCs w:val="28"/>
          <w:rtl/>
          <w:lang w:bidi="ar-EG"/>
        </w:rPr>
        <w:t>من أهم المقترحات : دمج التكنولوجيا في الأنشطة البيئية  - تدريب المعلمين  لقيادة المبادرات البيئية.</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استخدام وسائل التواصل الإجتماعي لتعزيز المشاركة - التعاون مع المنظمات البيئية المحلية.</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 xml:space="preserve">وُجدت فروق ذات دلالة إحصائية لصالح </w:t>
      </w:r>
      <w:r w:rsidRPr="00524F45">
        <w:rPr>
          <w:rFonts w:ascii="Simplified Arabic" w:eastAsia="Calibri" w:hAnsi="Simplified Arabic" w:cs="Simplified Arabic" w:hint="cs"/>
          <w:sz w:val="28"/>
          <w:szCs w:val="28"/>
          <w:rtl/>
          <w:lang w:bidi="ar-EG"/>
        </w:rPr>
        <w:t xml:space="preserve">كبير </w:t>
      </w:r>
      <w:r w:rsidRPr="00524F45">
        <w:rPr>
          <w:rFonts w:ascii="Simplified Arabic" w:eastAsia="Calibri" w:hAnsi="Simplified Arabic" w:cs="Simplified Arabic"/>
          <w:sz w:val="28"/>
          <w:szCs w:val="28"/>
          <w:rtl/>
          <w:lang w:bidi="ar-EG"/>
        </w:rPr>
        <w:t xml:space="preserve">المعلمين </w:t>
      </w:r>
      <w:r w:rsidRPr="00524F45">
        <w:rPr>
          <w:rFonts w:ascii="Simplified Arabic" w:eastAsia="Calibri" w:hAnsi="Simplified Arabic" w:cs="Simplified Arabic" w:hint="cs"/>
          <w:sz w:val="28"/>
          <w:szCs w:val="28"/>
          <w:rtl/>
          <w:lang w:bidi="ar-EG"/>
        </w:rPr>
        <w:t>والمعلم الخبير</w:t>
      </w:r>
      <w:r w:rsidRPr="00524F45">
        <w:rPr>
          <w:rFonts w:ascii="Simplified Arabic" w:eastAsia="Calibri" w:hAnsi="Simplified Arabic" w:cs="Simplified Arabic"/>
          <w:sz w:val="28"/>
          <w:szCs w:val="28"/>
          <w:rtl/>
          <w:lang w:bidi="ar-EG"/>
        </w:rPr>
        <w:t xml:space="preserve"> على المعلمين والمعلمين الأوائل ، مما يشير إلى أن الخبرة تعزز فعالية تنفيذ الأنشطة البيئية.</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lastRenderedPageBreak/>
        <w:t>كان المعلمون الذين تزيد خبرتهم عن ١٠ سنوات أكثر فعالية بشكل ملحوظ في تعزيز الوعي البيئي مقارنةً بمن لديهم خبرة أقل.</w:t>
      </w:r>
    </w:p>
    <w:p w:rsidR="00524F45" w:rsidRPr="00524F45" w:rsidRDefault="00524F45" w:rsidP="00524F45">
      <w:pPr>
        <w:numPr>
          <w:ilvl w:val="0"/>
          <w:numId w:val="8"/>
        </w:numPr>
        <w:bidi/>
        <w:spacing w:after="0" w:line="240" w:lineRule="auto"/>
        <w:contextualSpacing/>
        <w:jc w:val="highKashida"/>
        <w:rPr>
          <w:rFonts w:ascii="Simplified Arabic" w:eastAsia="Calibri" w:hAnsi="Simplified Arabic" w:cs="Simplified Arabic"/>
          <w:sz w:val="28"/>
          <w:szCs w:val="28"/>
          <w:rtl/>
          <w:lang w:bidi="ar-EG"/>
        </w:rPr>
      </w:pPr>
      <w:r w:rsidRPr="00524F45">
        <w:rPr>
          <w:rFonts w:ascii="Simplified Arabic" w:eastAsia="Calibri" w:hAnsi="Simplified Arabic" w:cs="Simplified Arabic"/>
          <w:sz w:val="28"/>
          <w:szCs w:val="28"/>
          <w:rtl/>
          <w:lang w:bidi="ar-EG"/>
        </w:rPr>
        <w:t>أظهر المعلمون الحاصلون على درجة الماجستير أو الدكتوراة فهمًا وفعالية أكبر في الأنشطة البيئية مقارنةً بمن يحملون درجة البكالوريوس فقط.</w:t>
      </w:r>
    </w:p>
    <w:p w:rsidR="00524F45" w:rsidRPr="009068DD" w:rsidRDefault="00524F45" w:rsidP="009068DD">
      <w:pPr>
        <w:numPr>
          <w:ilvl w:val="0"/>
          <w:numId w:val="8"/>
        </w:numPr>
        <w:bidi/>
        <w:spacing w:after="0" w:line="240" w:lineRule="auto"/>
        <w:contextualSpacing/>
        <w:jc w:val="highKashida"/>
        <w:rPr>
          <w:rFonts w:ascii="Simplified Arabic" w:eastAsia="Calibri" w:hAnsi="Simplified Arabic" w:cs="Simplified Arabic"/>
          <w:sz w:val="28"/>
          <w:szCs w:val="28"/>
          <w:lang w:bidi="ar-EG"/>
        </w:rPr>
      </w:pPr>
      <w:r w:rsidRPr="00524F45">
        <w:rPr>
          <w:rFonts w:ascii="Simplified Arabic" w:eastAsia="Calibri" w:hAnsi="Simplified Arabic" w:cs="Simplified Arabic"/>
          <w:sz w:val="28"/>
          <w:szCs w:val="28"/>
          <w:rtl/>
          <w:lang w:bidi="ar-EG"/>
        </w:rPr>
        <w:t>لم تُلاحظ فروق جوهرية بين المعلمين الذين تقل خبرتهم عن ٥ سنوات وأولئك الذين تتراوح خبرتهم بين ٥ و١٠ سنوات ، مما يشير إلى أن الخبرة تُصبح عاملًا رئيسيًا بعد نقطة معينة.</w:t>
      </w:r>
    </w:p>
    <w:p w:rsidR="009068DD" w:rsidRDefault="009068DD" w:rsidP="00524F45">
      <w:pPr>
        <w:spacing w:after="0" w:line="240" w:lineRule="auto"/>
        <w:contextualSpacing/>
        <w:jc w:val="lowKashida"/>
        <w:rPr>
          <w:rFonts w:ascii="Simplified Arabic" w:eastAsia="Calibri" w:hAnsi="Simplified Arabic" w:cs="Simplified Arabic"/>
          <w:sz w:val="28"/>
          <w:szCs w:val="28"/>
          <w:lang w:bidi="ar-EG"/>
        </w:rPr>
      </w:pPr>
    </w:p>
    <w:p w:rsidR="00524F45" w:rsidRDefault="00524F45"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765FC0" w:rsidRDefault="00765FC0"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Default="00FD37FA" w:rsidP="000A0734">
      <w:pPr>
        <w:spacing w:after="0" w:line="240" w:lineRule="auto"/>
        <w:contextualSpacing/>
        <w:jc w:val="lowKashida"/>
        <w:rPr>
          <w:rFonts w:ascii="Simplified Arabic" w:eastAsia="Calibri" w:hAnsi="Simplified Arabic" w:cs="Simplified Arabic"/>
          <w:sz w:val="28"/>
          <w:szCs w:val="28"/>
          <w:rtl/>
          <w:lang w:bidi="ar-EG"/>
        </w:rPr>
      </w:pPr>
    </w:p>
    <w:p w:rsidR="00FD37FA" w:rsidRPr="00524F45" w:rsidRDefault="00FD37FA" w:rsidP="000A0734">
      <w:pPr>
        <w:spacing w:after="0" w:line="240" w:lineRule="auto"/>
        <w:contextualSpacing/>
        <w:jc w:val="lowKashida"/>
        <w:rPr>
          <w:rFonts w:ascii="Simplified Arabic" w:eastAsia="Calibri" w:hAnsi="Simplified Arabic" w:cs="Simplified Arabic"/>
          <w:sz w:val="28"/>
          <w:szCs w:val="28"/>
          <w:lang w:bidi="ar-EG"/>
        </w:rPr>
      </w:pPr>
    </w:p>
    <w:p w:rsidR="000A0734" w:rsidRPr="000A0734" w:rsidRDefault="000A0734" w:rsidP="000A0734">
      <w:pPr>
        <w:keepNext/>
        <w:keepLines/>
        <w:spacing w:after="0" w:line="240" w:lineRule="auto"/>
        <w:outlineLvl w:val="1"/>
        <w:rPr>
          <w:rFonts w:ascii="Simplified Arabic" w:eastAsia="SimSun" w:hAnsi="Simplified Arabic" w:cs="Simplified Arabic"/>
          <w:b/>
          <w:bCs/>
          <w:sz w:val="32"/>
          <w:szCs w:val="32"/>
          <w:lang w:bidi="ar-EG"/>
        </w:rPr>
      </w:pPr>
      <w:r w:rsidRPr="000A0734">
        <w:rPr>
          <w:rFonts w:ascii="Simplified Arabic" w:eastAsia="SimSun" w:hAnsi="Simplified Arabic" w:cs="Simplified Arabic"/>
          <w:b/>
          <w:bCs/>
          <w:sz w:val="32"/>
          <w:szCs w:val="32"/>
          <w:lang w:bidi="ar-EG"/>
        </w:rPr>
        <w:lastRenderedPageBreak/>
        <w:t>Abstract</w:t>
      </w:r>
    </w:p>
    <w:p w:rsidR="000A0734" w:rsidRPr="000A0734" w:rsidRDefault="000A0734" w:rsidP="000A0734">
      <w:pPr>
        <w:spacing w:after="0" w:line="240" w:lineRule="auto"/>
        <w:rPr>
          <w:rFonts w:ascii="Simplified Arabic" w:eastAsia="Calibri" w:hAnsi="Simplified Arabic" w:cs="Simplified Arabic"/>
          <w:sz w:val="28"/>
          <w:szCs w:val="28"/>
          <w:lang w:bidi="ar-EG"/>
        </w:rPr>
      </w:pPr>
      <w:r w:rsidRPr="000A0734">
        <w:rPr>
          <w:rFonts w:ascii="Simplified Arabic" w:eastAsia="Calibri" w:hAnsi="Simplified Arabic" w:cs="Simplified Arabic"/>
          <w:b/>
          <w:bCs/>
          <w:sz w:val="28"/>
          <w:szCs w:val="28"/>
          <w:lang w:bidi="ar-EG"/>
        </w:rPr>
        <w:t xml:space="preserve">Study Title: </w:t>
      </w:r>
      <w:r w:rsidRPr="000A0734">
        <w:rPr>
          <w:rFonts w:ascii="Simplified Arabic" w:eastAsia="Calibri" w:hAnsi="Simplified Arabic" w:cs="Simplified Arabic"/>
          <w:sz w:val="28"/>
          <w:szCs w:val="28"/>
          <w:lang w:bidi="ar-EG"/>
        </w:rPr>
        <w:t>The Role of Extracurricular Activities in Developing Environmental Awareness among Primary School pupils in Light of Sustainable Development.</w:t>
      </w: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t>Introduction</w:t>
      </w:r>
    </w:p>
    <w:p w:rsidR="00E6242B" w:rsidRPr="00E6242B" w:rsidRDefault="00E6242B" w:rsidP="00E6242B">
      <w:pPr>
        <w:spacing w:after="0" w:line="240" w:lineRule="auto"/>
        <w:jc w:val="both"/>
        <w:rPr>
          <w:rFonts w:ascii="Simplified Arabic" w:eastAsia="Calibri" w:hAnsi="Simplified Arabic" w:cs="Simplified Arabic"/>
          <w:sz w:val="28"/>
          <w:szCs w:val="28"/>
          <w:lang w:bidi="ar-EG"/>
        </w:rPr>
      </w:pPr>
      <w:r>
        <w:rPr>
          <w:rFonts w:ascii="Simplified Arabic" w:eastAsia="Calibri" w:hAnsi="Simplified Arabic" w:cs="Simplified Arabic" w:hint="cs"/>
          <w:sz w:val="28"/>
          <w:szCs w:val="28"/>
          <w:rtl/>
          <w:lang w:bidi="ar-EG"/>
        </w:rPr>
        <w:t xml:space="preserve">        </w:t>
      </w:r>
      <w:r w:rsidRPr="00E6242B">
        <w:rPr>
          <w:rFonts w:ascii="Simplified Arabic" w:eastAsia="Calibri" w:hAnsi="Simplified Arabic" w:cs="Simplified Arabic"/>
          <w:sz w:val="28"/>
          <w:szCs w:val="28"/>
          <w:lang w:bidi="ar-EG"/>
        </w:rPr>
        <w:t>Recent decades have witnessed a growing international interest in the environment and its issues, making it a central topic in political, economic, and educational spheres. This is reflected in the increasing number of environmental conferences and the implementation of international treaties and agreements related to environmental affairs. The environment is the framework within which humans live and from which they obtain the various necessities of life. Therefore, protecting the environment, preserving its natural resources, and ensuring the sustainability of the ecosystem have been, and continue to be, challenges facing all societies, impacting their ability to achieve development. Environmental protection has become a global challenge. If human behavior is the primary factor determining how we interact with the environment and utilize its resources, then education undoubtedly plays a crucial role in guiding this behavior to mitigate the dangers resulting from the excessive use of available environmental resources.</w:t>
      </w:r>
    </w:p>
    <w:p w:rsidR="00E6242B" w:rsidRPr="00E6242B" w:rsidRDefault="00E6242B" w:rsidP="00E6242B">
      <w:pPr>
        <w:spacing w:after="0" w:line="240" w:lineRule="auto"/>
        <w:jc w:val="both"/>
        <w:rPr>
          <w:rFonts w:ascii="Simplified Arabic" w:eastAsia="Calibri" w:hAnsi="Simplified Arabic" w:cs="Simplified Arabic"/>
          <w:sz w:val="28"/>
          <w:szCs w:val="28"/>
          <w:lang w:bidi="ar-EG"/>
        </w:rPr>
      </w:pPr>
    </w:p>
    <w:p w:rsidR="000A0734" w:rsidRDefault="00E6242B" w:rsidP="00E6242B">
      <w:pPr>
        <w:spacing w:after="0" w:line="240" w:lineRule="auto"/>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Pr="00E6242B">
        <w:rPr>
          <w:rFonts w:ascii="Simplified Arabic" w:eastAsia="Calibri" w:hAnsi="Simplified Arabic" w:cs="Simplified Arabic"/>
          <w:sz w:val="28"/>
          <w:szCs w:val="28"/>
          <w:lang w:bidi="ar-EG"/>
        </w:rPr>
        <w:t xml:space="preserve">Environmental challenges, such as air pollution, climate change, deforestation, water scarcity, and biodiversity loss, pose serious risks to the planet, requiring urgent action. Air pollution causes 4.2 million premature deaths annually, while climate change has raised global temperatures by 1.1 degrees Celsius since pre-industrial times, leading to extreme weather events. Deforestation, at a rate of 10 million hectares per year, contributes to biodiversity loss and carbon emissions. Water scarcity could affect 5.7 billion people by </w:t>
      </w:r>
      <w:r w:rsidRPr="00E6242B">
        <w:rPr>
          <w:rFonts w:ascii="Simplified Arabic" w:eastAsia="Calibri" w:hAnsi="Simplified Arabic" w:cs="Simplified Arabic"/>
          <w:sz w:val="28"/>
          <w:szCs w:val="28"/>
          <w:lang w:bidi="ar-EG"/>
        </w:rPr>
        <w:lastRenderedPageBreak/>
        <w:t>2050, and 80% of wastewater is discharged without treatment, exacerbating the global water crisis.</w:t>
      </w:r>
    </w:p>
    <w:p w:rsidR="00B74F5C" w:rsidRPr="000A0734" w:rsidRDefault="00B74F5C" w:rsidP="00E6242B">
      <w:pPr>
        <w:spacing w:after="0" w:line="240" w:lineRule="auto"/>
        <w:jc w:val="both"/>
        <w:rPr>
          <w:rFonts w:ascii="Simplified Arabic" w:eastAsia="Calibri" w:hAnsi="Simplified Arabic" w:cs="Simplified Arabic"/>
          <w:b/>
          <w:bCs/>
          <w:sz w:val="28"/>
          <w:szCs w:val="28"/>
          <w:u w:val="single"/>
          <w:lang w:bidi="ar-EG"/>
        </w:rPr>
      </w:pP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t>Research Problem and Questions</w:t>
      </w:r>
    </w:p>
    <w:p w:rsidR="000A0734" w:rsidRPr="000A0734" w:rsidRDefault="000A0734" w:rsidP="000A0734">
      <w:pPr>
        <w:spacing w:after="0" w:line="240" w:lineRule="auto"/>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hint="cs"/>
          <w:sz w:val="28"/>
          <w:szCs w:val="28"/>
          <w:rtl/>
          <w:lang w:bidi="ar-EG"/>
        </w:rPr>
        <w:t xml:space="preserve">       </w:t>
      </w:r>
      <w:r w:rsidRPr="000A0734">
        <w:rPr>
          <w:rFonts w:ascii="Simplified Arabic" w:eastAsia="Calibri" w:hAnsi="Simplified Arabic" w:cs="Simplified Arabic"/>
          <w:sz w:val="28"/>
          <w:szCs w:val="28"/>
          <w:lang w:bidi="ar-EG"/>
        </w:rPr>
        <w:t>The researcher noted that most primary school pupils were not interested in keeping their classrooms clean and did not maintain school furniture. Most pupils threw paper on the floor</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left the water tap running</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left the lights on after leaving the classroom. This underscores the need to develop environmental awareness among primary school pupils. Therefore</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the problem of the study is to identify the reality of the contributions of extracurricular activities to developing environmental awareness among pupils and to address the research gap related to the qualitative role of extracurricular activities in developing environmental awareness among primary school pupils. The study aims to explore the potential long-term effects of participation in extracurricular activities on pupils ' attitudes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behaviors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commitment to environmental care. Accordingly</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the research questions are as </w:t>
      </w:r>
      <w:r w:rsidRPr="000A0734">
        <w:rPr>
          <w:rFonts w:ascii="Simplified Arabic" w:eastAsia="Calibri" w:hAnsi="Simplified Arabic" w:cs="Simplified Arabic"/>
          <w:b/>
          <w:bCs/>
          <w:sz w:val="28"/>
          <w:szCs w:val="28"/>
          <w:lang w:bidi="ar-EG"/>
        </w:rPr>
        <w:t>follows</w:t>
      </w:r>
      <w:r w:rsidRPr="000A0734">
        <w:rPr>
          <w:rFonts w:ascii="Simplified Arabic" w:eastAsia="Calibri" w:hAnsi="Simplified Arabic" w:cs="Simplified Arabic"/>
          <w:sz w:val="28"/>
          <w:szCs w:val="28"/>
          <w:rtl/>
          <w:lang w:bidi="ar-EG"/>
        </w:rPr>
        <w:t>:</w:t>
      </w:r>
    </w:p>
    <w:p w:rsidR="000A0734" w:rsidRPr="000A0734" w:rsidRDefault="000A0734" w:rsidP="000A0734">
      <w:pPr>
        <w:spacing w:after="0" w:line="240" w:lineRule="auto"/>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b/>
          <w:bCs/>
          <w:sz w:val="28"/>
          <w:szCs w:val="28"/>
          <w:lang w:bidi="ar-EG"/>
        </w:rPr>
        <w:t>Main question</w:t>
      </w:r>
      <w:r w:rsidRPr="000A0734">
        <w:rPr>
          <w:rFonts w:ascii="Simplified Arabic" w:eastAsia="Calibri" w:hAnsi="Simplified Arabic" w:cs="Simplified Arabic"/>
          <w:sz w:val="28"/>
          <w:szCs w:val="28"/>
          <w:lang w:bidi="ar-EG"/>
        </w:rPr>
        <w:t xml:space="preserve">: What is the role of extracurricular activities in developing environmental awareness in light of sustainable development among primary school </w:t>
      </w:r>
      <w:proofErr w:type="spellStart"/>
      <w:r w:rsidRPr="000A0734">
        <w:rPr>
          <w:rFonts w:ascii="Simplified Arabic" w:eastAsia="Calibri" w:hAnsi="Simplified Arabic" w:cs="Simplified Arabic"/>
          <w:sz w:val="28"/>
          <w:szCs w:val="28"/>
          <w:lang w:bidi="ar-EG"/>
        </w:rPr>
        <w:t>pupils</w:t>
      </w:r>
      <w:proofErr w:type="gramStart"/>
      <w:r w:rsidRPr="000A0734">
        <w:rPr>
          <w:rFonts w:ascii="Simplified Arabic" w:eastAsia="Calibri" w:hAnsi="Simplified Arabic" w:cs="Simplified Arabic"/>
          <w:sz w:val="28"/>
          <w:szCs w:val="28"/>
          <w:lang w:bidi="ar-EG"/>
        </w:rPr>
        <w:t>,From</w:t>
      </w:r>
      <w:proofErr w:type="spellEnd"/>
      <w:proofErr w:type="gramEnd"/>
      <w:r w:rsidRPr="000A0734">
        <w:rPr>
          <w:rFonts w:ascii="Simplified Arabic" w:eastAsia="Calibri" w:hAnsi="Simplified Arabic" w:cs="Simplified Arabic"/>
          <w:sz w:val="28"/>
          <w:szCs w:val="28"/>
          <w:lang w:bidi="ar-EG"/>
        </w:rPr>
        <w:t xml:space="preserve"> the teachers' point of view</w:t>
      </w:r>
      <w:r w:rsidRPr="000A0734">
        <w:rPr>
          <w:rFonts w:ascii="Simplified Arabic" w:eastAsia="Calibri" w:hAnsi="Simplified Arabic" w:cs="Simplified Arabic"/>
          <w:sz w:val="28"/>
          <w:szCs w:val="28"/>
          <w:rtl/>
          <w:lang w:bidi="ar-EG"/>
        </w:rPr>
        <w:t>?</w:t>
      </w:r>
    </w:p>
    <w:p w:rsidR="000A0734" w:rsidRPr="000A0734" w:rsidRDefault="000A0734" w:rsidP="000A0734">
      <w:pPr>
        <w:spacing w:after="0" w:line="240" w:lineRule="auto"/>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This question gives rise to several sub-questions</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8"/>
        </w:numPr>
        <w:spacing w:after="0" w:line="240" w:lineRule="auto"/>
        <w:contextualSpacing/>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What’s the Intellectual framework for developing environmental awareness among primary school pupils and their understanding of sustainable development</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8"/>
        </w:numPr>
        <w:spacing w:after="0" w:line="240" w:lineRule="auto"/>
        <w:contextualSpacing/>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What is the reality of the role of extracurricular activities in developing environmental awareness in light of sustainable development among primary school pupils</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8"/>
        </w:numPr>
        <w:spacing w:after="0" w:line="240" w:lineRule="auto"/>
        <w:contextualSpacing/>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lastRenderedPageBreak/>
        <w:t xml:space="preserve">To what extent does the teachers </w:t>
      </w:r>
      <w:proofErr w:type="gramStart"/>
      <w:r w:rsidRPr="000A0734">
        <w:rPr>
          <w:rFonts w:ascii="Simplified Arabic" w:eastAsia="Calibri" w:hAnsi="Simplified Arabic" w:cs="Simplified Arabic"/>
          <w:sz w:val="28"/>
          <w:szCs w:val="28"/>
          <w:lang w:bidi="ar-EG"/>
        </w:rPr>
        <w:t>responsiveness  about</w:t>
      </w:r>
      <w:proofErr w:type="gramEnd"/>
      <w:r w:rsidRPr="000A0734">
        <w:rPr>
          <w:rFonts w:ascii="Simplified Arabic" w:eastAsia="Calibri" w:hAnsi="Simplified Arabic" w:cs="Simplified Arabic"/>
          <w:sz w:val="28"/>
          <w:szCs w:val="28"/>
          <w:lang w:bidi="ar-EG"/>
        </w:rPr>
        <w:t xml:space="preserve"> the role of </w:t>
      </w:r>
      <w:proofErr w:type="spellStart"/>
      <w:r w:rsidRPr="000A0734">
        <w:rPr>
          <w:rFonts w:ascii="Simplified Arabic" w:eastAsia="Calibri" w:hAnsi="Simplified Arabic" w:cs="Simplified Arabic"/>
          <w:sz w:val="28"/>
          <w:szCs w:val="28"/>
          <w:lang w:bidi="ar-EG"/>
        </w:rPr>
        <w:t>extra curricular</w:t>
      </w:r>
      <w:proofErr w:type="spellEnd"/>
      <w:r w:rsidRPr="000A0734">
        <w:rPr>
          <w:rFonts w:ascii="Simplified Arabic" w:eastAsia="Calibri" w:hAnsi="Simplified Arabic" w:cs="Simplified Arabic"/>
          <w:sz w:val="28"/>
          <w:szCs w:val="28"/>
          <w:lang w:bidi="ar-EG"/>
        </w:rPr>
        <w:t xml:space="preserve"> activities in developing environmental </w:t>
      </w:r>
      <w:proofErr w:type="spellStart"/>
      <w:r w:rsidRPr="000A0734">
        <w:rPr>
          <w:rFonts w:ascii="Simplified Arabic" w:eastAsia="Calibri" w:hAnsi="Simplified Arabic" w:cs="Simplified Arabic"/>
          <w:sz w:val="28"/>
          <w:szCs w:val="28"/>
          <w:lang w:bidi="ar-EG"/>
        </w:rPr>
        <w:t>awarness</w:t>
      </w:r>
      <w:proofErr w:type="spellEnd"/>
      <w:r w:rsidRPr="000A0734">
        <w:rPr>
          <w:rFonts w:ascii="Simplified Arabic" w:eastAsia="Calibri" w:hAnsi="Simplified Arabic" w:cs="Simplified Arabic"/>
          <w:sz w:val="28"/>
          <w:szCs w:val="28"/>
          <w:lang w:bidi="ar-EG"/>
        </w:rPr>
        <w:t xml:space="preserve"> among primary school pupils vary according to the variable of the teachers qualification/current job /</w:t>
      </w:r>
      <w:proofErr w:type="spellStart"/>
      <w:r w:rsidRPr="000A0734">
        <w:rPr>
          <w:rFonts w:ascii="Simplified Arabic" w:eastAsia="Calibri" w:hAnsi="Simplified Arabic" w:cs="Simplified Arabic"/>
          <w:sz w:val="28"/>
          <w:szCs w:val="28"/>
          <w:lang w:bidi="ar-EG"/>
        </w:rPr>
        <w:t>years experience</w:t>
      </w:r>
      <w:proofErr w:type="spellEnd"/>
      <w:r w:rsidRPr="000A0734">
        <w:rPr>
          <w:rFonts w:ascii="Simplified Arabic" w:eastAsia="Calibri" w:hAnsi="Simplified Arabic" w:cs="Simplified Arabic"/>
          <w:sz w:val="28"/>
          <w:szCs w:val="28"/>
          <w:lang w:bidi="ar-EG"/>
        </w:rPr>
        <w:t>?</w:t>
      </w:r>
    </w:p>
    <w:p w:rsidR="000A0734" w:rsidRDefault="000A0734" w:rsidP="001A4428">
      <w:pPr>
        <w:numPr>
          <w:ilvl w:val="1"/>
          <w:numId w:val="18"/>
        </w:numPr>
        <w:spacing w:after="0" w:line="240" w:lineRule="auto"/>
        <w:contextualSpacing/>
        <w:jc w:val="both"/>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What are the proposals for activating the role of extracurricular activities in developing environmental awareness among primary school pupils in light of sustainable development</w:t>
      </w:r>
      <w:r w:rsidRPr="000A0734">
        <w:rPr>
          <w:rFonts w:ascii="Simplified Arabic" w:eastAsia="Calibri" w:hAnsi="Simplified Arabic" w:cs="Simplified Arabic"/>
          <w:sz w:val="28"/>
          <w:szCs w:val="28"/>
          <w:rtl/>
          <w:lang w:bidi="ar-EG"/>
        </w:rPr>
        <w:t>?</w:t>
      </w:r>
    </w:p>
    <w:p w:rsidR="00B74F5C" w:rsidRPr="001A4428" w:rsidRDefault="00B74F5C" w:rsidP="00B74F5C">
      <w:pPr>
        <w:tabs>
          <w:tab w:val="left" w:pos="2082"/>
        </w:tabs>
        <w:spacing w:after="0" w:line="240" w:lineRule="auto"/>
        <w:ind w:left="375"/>
        <w:contextualSpacing/>
        <w:jc w:val="both"/>
        <w:rPr>
          <w:rFonts w:ascii="Simplified Arabic" w:eastAsia="Calibri" w:hAnsi="Simplified Arabic" w:cs="Simplified Arabic"/>
          <w:sz w:val="28"/>
          <w:szCs w:val="28"/>
          <w:lang w:bidi="ar-EG"/>
        </w:rPr>
      </w:pPr>
    </w:p>
    <w:p w:rsidR="000A0734" w:rsidRPr="000A0734" w:rsidRDefault="000A0734" w:rsidP="000A0734">
      <w:pPr>
        <w:spacing w:after="0" w:line="240" w:lineRule="auto"/>
        <w:jc w:val="lowKashida"/>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t>Study objectives</w:t>
      </w:r>
      <w:r w:rsidRPr="000A0734">
        <w:rPr>
          <w:rFonts w:ascii="Simplified Arabic" w:eastAsia="Calibri" w:hAnsi="Simplified Arabic" w:cs="Simplified Arabic"/>
          <w:b/>
          <w:bCs/>
          <w:sz w:val="28"/>
          <w:szCs w:val="28"/>
          <w:rtl/>
          <w:lang w:bidi="ar-EG"/>
        </w:rPr>
        <w:t>:</w:t>
      </w:r>
    </w:p>
    <w:p w:rsidR="000A0734" w:rsidRPr="000A0734" w:rsidRDefault="000A0734" w:rsidP="000A0734">
      <w:pPr>
        <w:spacing w:after="0" w:line="240" w:lineRule="auto"/>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b/>
          <w:bCs/>
          <w:sz w:val="28"/>
          <w:szCs w:val="28"/>
          <w:lang w:bidi="ar-EG"/>
        </w:rPr>
        <w:t>Main objective</w:t>
      </w:r>
      <w:r w:rsidRPr="000A0734">
        <w:rPr>
          <w:rFonts w:ascii="Simplified Arabic" w:eastAsia="Calibri" w:hAnsi="Simplified Arabic" w:cs="Simplified Arabic"/>
          <w:sz w:val="28"/>
          <w:szCs w:val="28"/>
          <w:lang w:bidi="ar-EG"/>
        </w:rPr>
        <w:t>: To identify the role of extracurricular activities in developing environmental awareness in light of sustainable development among primary school pupils ,From the teachers' point of view</w:t>
      </w:r>
      <w:r w:rsidRPr="000A0734">
        <w:rPr>
          <w:rFonts w:ascii="Simplified Arabic" w:eastAsia="Calibri" w:hAnsi="Simplified Arabic" w:cs="Simplified Arabic"/>
          <w:sz w:val="28"/>
          <w:szCs w:val="28"/>
          <w:rtl/>
          <w:lang w:bidi="ar-EG"/>
        </w:rPr>
        <w:t>.</w:t>
      </w:r>
    </w:p>
    <w:p w:rsidR="000A0734" w:rsidRPr="000A0734" w:rsidRDefault="000A0734" w:rsidP="000A0734">
      <w:pPr>
        <w:spacing w:after="0" w:line="240" w:lineRule="auto"/>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From this main objective</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the following sub-objectives emerge</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7"/>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To identify the extent to which extracurricular activities contribute to developing environmental awareness among primary school pupils</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7"/>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To reveal the reality of the role played by extracurricular activities in developing environmental awareness in light of sustainable development among primary school pupils</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7"/>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To what extent does the teachers </w:t>
      </w:r>
      <w:proofErr w:type="gramStart"/>
      <w:r w:rsidRPr="000A0734">
        <w:rPr>
          <w:rFonts w:ascii="Simplified Arabic" w:eastAsia="Calibri" w:hAnsi="Simplified Arabic" w:cs="Simplified Arabic"/>
          <w:sz w:val="28"/>
          <w:szCs w:val="28"/>
          <w:lang w:bidi="ar-EG"/>
        </w:rPr>
        <w:t>responsiveness  about</w:t>
      </w:r>
      <w:proofErr w:type="gramEnd"/>
      <w:r w:rsidRPr="000A0734">
        <w:rPr>
          <w:rFonts w:ascii="Simplified Arabic" w:eastAsia="Calibri" w:hAnsi="Simplified Arabic" w:cs="Simplified Arabic"/>
          <w:sz w:val="28"/>
          <w:szCs w:val="28"/>
          <w:lang w:bidi="ar-EG"/>
        </w:rPr>
        <w:t xml:space="preserve"> the role of </w:t>
      </w:r>
      <w:proofErr w:type="spellStart"/>
      <w:r w:rsidRPr="000A0734">
        <w:rPr>
          <w:rFonts w:ascii="Simplified Arabic" w:eastAsia="Calibri" w:hAnsi="Simplified Arabic" w:cs="Simplified Arabic"/>
          <w:sz w:val="28"/>
          <w:szCs w:val="28"/>
          <w:lang w:bidi="ar-EG"/>
        </w:rPr>
        <w:t>extra curricular</w:t>
      </w:r>
      <w:proofErr w:type="spellEnd"/>
      <w:r w:rsidRPr="000A0734">
        <w:rPr>
          <w:rFonts w:ascii="Simplified Arabic" w:eastAsia="Calibri" w:hAnsi="Simplified Arabic" w:cs="Simplified Arabic"/>
          <w:sz w:val="28"/>
          <w:szCs w:val="28"/>
          <w:lang w:bidi="ar-EG"/>
        </w:rPr>
        <w:t xml:space="preserve"> activities in developing environmental </w:t>
      </w:r>
      <w:proofErr w:type="spellStart"/>
      <w:r w:rsidRPr="000A0734">
        <w:rPr>
          <w:rFonts w:ascii="Simplified Arabic" w:eastAsia="Calibri" w:hAnsi="Simplified Arabic" w:cs="Simplified Arabic"/>
          <w:sz w:val="28"/>
          <w:szCs w:val="28"/>
          <w:lang w:bidi="ar-EG"/>
        </w:rPr>
        <w:t>awarness</w:t>
      </w:r>
      <w:proofErr w:type="spellEnd"/>
      <w:r w:rsidRPr="000A0734">
        <w:rPr>
          <w:rFonts w:ascii="Simplified Arabic" w:eastAsia="Calibri" w:hAnsi="Simplified Arabic" w:cs="Simplified Arabic"/>
          <w:sz w:val="28"/>
          <w:szCs w:val="28"/>
          <w:lang w:bidi="ar-EG"/>
        </w:rPr>
        <w:t xml:space="preserve"> among primary school pupils vary according to the variable of the teachers qualification/current job /</w:t>
      </w:r>
      <w:proofErr w:type="spellStart"/>
      <w:r w:rsidRPr="000A0734">
        <w:rPr>
          <w:rFonts w:ascii="Simplified Arabic" w:eastAsia="Calibri" w:hAnsi="Simplified Arabic" w:cs="Simplified Arabic"/>
          <w:sz w:val="28"/>
          <w:szCs w:val="28"/>
          <w:lang w:bidi="ar-EG"/>
        </w:rPr>
        <w:t>years experience</w:t>
      </w:r>
      <w:proofErr w:type="spellEnd"/>
      <w:r w:rsidRPr="000A0734">
        <w:rPr>
          <w:rFonts w:ascii="Simplified Arabic" w:eastAsia="Calibri" w:hAnsi="Simplified Arabic" w:cs="Simplified Arabic"/>
          <w:sz w:val="28"/>
          <w:szCs w:val="28"/>
          <w:lang w:bidi="ar-EG"/>
        </w:rPr>
        <w:t>?</w:t>
      </w:r>
    </w:p>
    <w:p w:rsidR="000A0734" w:rsidRDefault="000A0734" w:rsidP="000A0734">
      <w:pPr>
        <w:numPr>
          <w:ilvl w:val="1"/>
          <w:numId w:val="17"/>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To present proposals for activating the role of extracurricular activities in developing environmental awareness among primary school pupils in light of sustainable development</w:t>
      </w:r>
      <w:r w:rsidRPr="000A0734">
        <w:rPr>
          <w:rFonts w:ascii="Simplified Arabic" w:eastAsia="Calibri" w:hAnsi="Simplified Arabic" w:cs="Simplified Arabic"/>
          <w:sz w:val="28"/>
          <w:szCs w:val="28"/>
          <w:rtl/>
          <w:lang w:bidi="ar-EG"/>
        </w:rPr>
        <w:t>.</w:t>
      </w:r>
    </w:p>
    <w:p w:rsidR="00B74F5C" w:rsidRPr="000A0734" w:rsidRDefault="00B74F5C" w:rsidP="00B74F5C">
      <w:pPr>
        <w:spacing w:after="0" w:line="240" w:lineRule="auto"/>
        <w:ind w:left="405"/>
        <w:contextualSpacing/>
        <w:jc w:val="lowKashida"/>
        <w:rPr>
          <w:rFonts w:ascii="Simplified Arabic" w:eastAsia="Calibri" w:hAnsi="Simplified Arabic" w:cs="Simplified Arabic"/>
          <w:sz w:val="28"/>
          <w:szCs w:val="28"/>
          <w:lang w:bidi="ar-EG"/>
        </w:rPr>
      </w:pPr>
    </w:p>
    <w:p w:rsidR="000A0734" w:rsidRPr="000A0734" w:rsidRDefault="000A0734" w:rsidP="000A0734">
      <w:pPr>
        <w:spacing w:after="0" w:line="240" w:lineRule="auto"/>
        <w:ind w:left="405"/>
        <w:contextualSpacing/>
        <w:jc w:val="lowKashida"/>
        <w:rPr>
          <w:rFonts w:ascii="Simplified Arabic" w:eastAsia="Calibri" w:hAnsi="Simplified Arabic" w:cs="Simplified Arabic"/>
          <w:sz w:val="28"/>
          <w:szCs w:val="28"/>
          <w:lang w:bidi="ar-EG"/>
        </w:rPr>
      </w:pP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lastRenderedPageBreak/>
        <w:t>Significance of the Study</w:t>
      </w:r>
      <w:r w:rsidRPr="000A0734">
        <w:rPr>
          <w:rFonts w:ascii="Simplified Arabic" w:eastAsia="Calibri" w:hAnsi="Simplified Arabic" w:cs="Simplified Arabic"/>
          <w:b/>
          <w:bCs/>
          <w:sz w:val="28"/>
          <w:szCs w:val="28"/>
          <w:rtl/>
          <w:lang w:bidi="ar-EG"/>
        </w:rPr>
        <w:t>:</w:t>
      </w:r>
    </w:p>
    <w:p w:rsidR="000A0734" w:rsidRPr="000A0734" w:rsidRDefault="000A0734" w:rsidP="000A0734">
      <w:pPr>
        <w:numPr>
          <w:ilvl w:val="1"/>
          <w:numId w:val="16"/>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This study addresses a research gap by specifically focusing on the role of extracurricular activities in developing environmental awareness among primary school pupils. It contributes to the existing body of knowledge by providing insights into the effectiveness of extracurricular activities in promoting environmental awareness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understanding</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engagement among young pupils</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6"/>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The study aimed to explore the potential long-term effects of participation in extracurricular activities on students' attitudes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behaviors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commitment to environmental care. By examining the sustainability of the impact</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it enhances understanding of how extracurricular activities shape pupils ' environmental awareness throughout their educational journey and beyond</w:t>
      </w:r>
      <w:r w:rsidRPr="000A0734">
        <w:rPr>
          <w:rFonts w:ascii="Simplified Arabic" w:eastAsia="Calibri" w:hAnsi="Simplified Arabic" w:cs="Simplified Arabic"/>
          <w:sz w:val="28"/>
          <w:szCs w:val="28"/>
          <w:rtl/>
          <w:lang w:bidi="ar-EG"/>
        </w:rPr>
        <w:t>.</w:t>
      </w:r>
    </w:p>
    <w:p w:rsidR="000A0734" w:rsidRPr="000A0734" w:rsidRDefault="000A0734" w:rsidP="000A0734">
      <w:pPr>
        <w:numPr>
          <w:ilvl w:val="1"/>
          <w:numId w:val="16"/>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By investigating the impact of extracurricular activities on developing environmental awareness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this study can provide practical insights into how schools and communities can effectively engage pupils in environmental issues. It can guide the implementation of extracurricular activities that promote environmental awareness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helping primary school pupils develop a deeper understanding of environmental challenges and their role in sustainable development. </w:t>
      </w:r>
    </w:p>
    <w:p w:rsidR="000A0734" w:rsidRPr="000A0734" w:rsidRDefault="000A0734" w:rsidP="000A0734">
      <w:pPr>
        <w:spacing w:after="0" w:line="240" w:lineRule="auto"/>
        <w:ind w:left="360"/>
        <w:contextualSpacing/>
        <w:jc w:val="lowKashida"/>
        <w:rPr>
          <w:rFonts w:ascii="Simplified Arabic" w:eastAsia="Calibri" w:hAnsi="Simplified Arabic" w:cs="Simplified Arabic"/>
          <w:sz w:val="28"/>
          <w:szCs w:val="28"/>
          <w:lang w:bidi="ar-EG"/>
        </w:rPr>
      </w:pP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t>Study Methodology and Tools</w:t>
      </w:r>
    </w:p>
    <w:p w:rsidR="000A0734" w:rsidRPr="000A0734" w:rsidRDefault="000A0734" w:rsidP="000A0734">
      <w:pPr>
        <w:spacing w:after="0" w:line="240" w:lineRule="auto"/>
        <w:jc w:val="lowKashida"/>
        <w:rPr>
          <w:rFonts w:ascii="Simplified Arabic" w:eastAsia="Calibri" w:hAnsi="Simplified Arabic" w:cs="Simplified Arabic"/>
          <w:sz w:val="28"/>
          <w:szCs w:val="28"/>
          <w:rtl/>
          <w:lang w:bidi="ar-EG"/>
        </w:rPr>
      </w:pPr>
      <w:r w:rsidRPr="000A0734">
        <w:rPr>
          <w:rFonts w:ascii="Simplified Arabic" w:eastAsia="Calibri" w:hAnsi="Simplified Arabic" w:cs="Simplified Arabic"/>
          <w:sz w:val="28"/>
          <w:szCs w:val="28"/>
          <w:lang w:bidi="ar-EG"/>
        </w:rPr>
        <w:t xml:space="preserve">The study used a descriptive analytical approach to explore the role of </w:t>
      </w:r>
      <w:proofErr w:type="gramStart"/>
      <w:r w:rsidRPr="000A0734">
        <w:rPr>
          <w:rFonts w:ascii="Simplified Arabic" w:eastAsia="Calibri" w:hAnsi="Simplified Arabic" w:cs="Simplified Arabic"/>
          <w:sz w:val="28"/>
          <w:szCs w:val="28"/>
          <w:lang w:bidi="ar-EG"/>
        </w:rPr>
        <w:t>pupils</w:t>
      </w:r>
      <w:proofErr w:type="gramEnd"/>
      <w:r w:rsidRPr="000A0734">
        <w:rPr>
          <w:rFonts w:ascii="Simplified Arabic" w:eastAsia="Calibri" w:hAnsi="Simplified Arabic" w:cs="Simplified Arabic"/>
          <w:sz w:val="28"/>
          <w:szCs w:val="28"/>
          <w:lang w:bidi="ar-EG"/>
        </w:rPr>
        <w:t xml:space="preserve"> activities in promoting environmental awareness among primary school pupils within the framework of sustainable development. This methodology was chosen to systematically describe and analyze the </w:t>
      </w:r>
      <w:proofErr w:type="gramStart"/>
      <w:r w:rsidRPr="000A0734">
        <w:rPr>
          <w:rFonts w:ascii="Simplified Arabic" w:eastAsia="Calibri" w:hAnsi="Simplified Arabic" w:cs="Simplified Arabic"/>
          <w:sz w:val="28"/>
          <w:szCs w:val="28"/>
          <w:lang w:bidi="ar-EG"/>
        </w:rPr>
        <w:t>phenomenon ,</w:t>
      </w:r>
      <w:proofErr w:type="gramEnd"/>
      <w:r w:rsidRPr="000A0734">
        <w:rPr>
          <w:rFonts w:ascii="Simplified Arabic" w:eastAsia="Calibri" w:hAnsi="Simplified Arabic" w:cs="Simplified Arabic"/>
          <w:sz w:val="28"/>
          <w:szCs w:val="28"/>
          <w:lang w:bidi="ar-EG"/>
        </w:rPr>
        <w:t xml:space="preserve"> allowing for a deeper understanding of the current situation and identifying issues that require attention from policymakers and educators. A structured questionnaire was developed for </w:t>
      </w:r>
      <w:r w:rsidRPr="000A0734">
        <w:rPr>
          <w:rFonts w:ascii="Simplified Arabic" w:eastAsia="Calibri" w:hAnsi="Simplified Arabic" w:cs="Simplified Arabic"/>
          <w:sz w:val="28"/>
          <w:szCs w:val="28"/>
          <w:lang w:bidi="ar-EG"/>
        </w:rPr>
        <w:lastRenderedPageBreak/>
        <w:t xml:space="preserve">primary school teachers to assess </w:t>
      </w:r>
      <w:proofErr w:type="gramStart"/>
      <w:r w:rsidRPr="000A0734">
        <w:rPr>
          <w:rFonts w:ascii="Simplified Arabic" w:eastAsia="Calibri" w:hAnsi="Simplified Arabic" w:cs="Simplified Arabic"/>
          <w:sz w:val="28"/>
          <w:szCs w:val="28"/>
          <w:lang w:bidi="ar-EG"/>
        </w:rPr>
        <w:t>pupils</w:t>
      </w:r>
      <w:proofErr w:type="gramEnd"/>
      <w:r w:rsidRPr="000A0734">
        <w:rPr>
          <w:rFonts w:ascii="Simplified Arabic" w:eastAsia="Calibri" w:hAnsi="Simplified Arabic" w:cs="Simplified Arabic"/>
          <w:sz w:val="28"/>
          <w:szCs w:val="28"/>
          <w:lang w:bidi="ar-EG"/>
        </w:rPr>
        <w:t xml:space="preserve"> levels of environmental awareness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their attitudes toward sustainability</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their participation in extracurricular activities focused on the environment. The questionnaire included items to assess knowledge</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behavior</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and perceptions related to environmental issues</w:t>
      </w:r>
      <w:r w:rsidRPr="000A0734">
        <w:rPr>
          <w:rFonts w:ascii="Simplified Arabic" w:eastAsia="Calibri" w:hAnsi="Simplified Arabic" w:cs="Simplified Arabic"/>
          <w:sz w:val="28"/>
          <w:szCs w:val="28"/>
          <w:rtl/>
          <w:lang w:bidi="ar-EG"/>
        </w:rPr>
        <w:t>.</w:t>
      </w:r>
    </w:p>
    <w:p w:rsidR="000A0734" w:rsidRPr="000A0734" w:rsidRDefault="000A0734" w:rsidP="000A0734">
      <w:pPr>
        <w:spacing w:after="0" w:line="240" w:lineRule="auto"/>
        <w:jc w:val="lowKashida"/>
        <w:rPr>
          <w:rFonts w:ascii="Simplified Arabic" w:eastAsia="Calibri" w:hAnsi="Simplified Arabic" w:cs="Simplified Arabic"/>
          <w:sz w:val="28"/>
          <w:szCs w:val="28"/>
          <w:lang w:bidi="ar-EG"/>
        </w:rPr>
      </w:pPr>
    </w:p>
    <w:p w:rsidR="000A0734" w:rsidRPr="000A0734" w:rsidRDefault="000A0734" w:rsidP="000A0734">
      <w:pPr>
        <w:spacing w:after="0" w:line="240" w:lineRule="auto"/>
        <w:rPr>
          <w:rFonts w:ascii="Simplified Arabic" w:eastAsia="Calibri" w:hAnsi="Simplified Arabic" w:cs="Simplified Arabic"/>
          <w:b/>
          <w:bCs/>
          <w:sz w:val="28"/>
          <w:szCs w:val="28"/>
          <w:lang w:bidi="ar-EG"/>
        </w:rPr>
      </w:pPr>
      <w:r w:rsidRPr="000A0734">
        <w:rPr>
          <w:rFonts w:ascii="Simplified Arabic" w:eastAsia="Calibri" w:hAnsi="Simplified Arabic" w:cs="Simplified Arabic"/>
          <w:b/>
          <w:bCs/>
          <w:sz w:val="28"/>
          <w:szCs w:val="28"/>
          <w:lang w:bidi="ar-EG"/>
        </w:rPr>
        <w:t>Study Results</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The study found that extracurricular activities play a moderate role in developing environmental awareness among primary school pupils.</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The overall average score for suggestions to enhance the role of extracurricular activities was 4.1689</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indicating strong support for improvements.</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The most important suggestions included: integrating technology into environmental activities - training teachers to lead environmental initiatives -</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Using social media to enhance participation - collaborating with local environmental organizations</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Statistically significant differences were found in favor of experienced teachers over assistant teachers and early educators</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indicating that experience enhances the effectiveness of implementing environmental activities.</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Teachers with more than 10 years of experience were significantly more effective in promoting environmental awareness compared to those with less experience.</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t xml:space="preserve"> Teachers with a master's or doctoral degree demonstrated greater understanding and effectiveness in environmental activities compared to those with only a bachelor's degree.</w:t>
      </w:r>
    </w:p>
    <w:p w:rsidR="000A0734" w:rsidRPr="000A0734" w:rsidRDefault="000A0734" w:rsidP="000A0734">
      <w:pPr>
        <w:numPr>
          <w:ilvl w:val="0"/>
          <w:numId w:val="15"/>
        </w:numPr>
        <w:spacing w:after="0" w:line="240" w:lineRule="auto"/>
        <w:contextualSpacing/>
        <w:jc w:val="lowKashida"/>
        <w:rPr>
          <w:rFonts w:ascii="Simplified Arabic" w:eastAsia="Calibri" w:hAnsi="Simplified Arabic" w:cs="Simplified Arabic"/>
          <w:sz w:val="28"/>
          <w:szCs w:val="28"/>
          <w:lang w:bidi="ar-EG"/>
        </w:rPr>
      </w:pPr>
      <w:r w:rsidRPr="000A0734">
        <w:rPr>
          <w:rFonts w:ascii="Simplified Arabic" w:eastAsia="Calibri" w:hAnsi="Simplified Arabic" w:cs="Simplified Arabic"/>
          <w:sz w:val="28"/>
          <w:szCs w:val="28"/>
          <w:lang w:bidi="ar-EG"/>
        </w:rPr>
        <w:lastRenderedPageBreak/>
        <w:t xml:space="preserve"> No significant differences were observed between teachers with less than 5 years of experience and those with 5 to 10 years of experience</w:t>
      </w:r>
      <w:r w:rsidRPr="000A0734">
        <w:rPr>
          <w:rFonts w:ascii="Simplified Arabic" w:eastAsia="Calibri" w:hAnsi="Simplified Arabic" w:cs="Simplified Arabic"/>
          <w:sz w:val="28"/>
          <w:szCs w:val="28"/>
          <w:rtl/>
          <w:lang w:bidi="ar-EG"/>
        </w:rPr>
        <w:t>،</w:t>
      </w:r>
      <w:r w:rsidRPr="000A0734">
        <w:rPr>
          <w:rFonts w:ascii="Simplified Arabic" w:eastAsia="Calibri" w:hAnsi="Simplified Arabic" w:cs="Simplified Arabic"/>
          <w:sz w:val="28"/>
          <w:szCs w:val="28"/>
          <w:lang w:bidi="ar-EG"/>
        </w:rPr>
        <w:t xml:space="preserve"> indicating that experience becomes a major factor after a certain point.</w:t>
      </w:r>
    </w:p>
    <w:p w:rsidR="00524F45" w:rsidRPr="00524F45" w:rsidRDefault="00524F45" w:rsidP="00524F45">
      <w:pPr>
        <w:rPr>
          <w:lang w:bidi="ar-EG"/>
        </w:rPr>
      </w:pPr>
    </w:p>
    <w:sectPr w:rsidR="00524F45" w:rsidRPr="0052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22A445F2"/>
    <w:lvl w:ilvl="0" w:tplc="FE8E2966">
      <w:start w:val="1"/>
      <w:numFmt w:val="bullet"/>
      <w:lvlText w:val=""/>
      <w:lvlJc w:val="left"/>
      <w:pPr>
        <w:ind w:left="720" w:hanging="360"/>
      </w:pPr>
      <w:rPr>
        <w:rFonts w:ascii="Symbol" w:hAnsi="Symbo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9"/>
    <w:multiLevelType w:val="hybridMultilevel"/>
    <w:tmpl w:val="FB129D94"/>
    <w:lvl w:ilvl="0" w:tplc="4712DFB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4"/>
    <w:multiLevelType w:val="hybridMultilevel"/>
    <w:tmpl w:val="CD2A4F3C"/>
    <w:lvl w:ilvl="0" w:tplc="89AE3E76">
      <w:start w:val="1"/>
      <w:numFmt w:val="arabicAbjad"/>
      <w:lvlText w:val="%1."/>
      <w:lvlJc w:val="left"/>
      <w:pPr>
        <w:tabs>
          <w:tab w:val="left" w:pos="2082"/>
        </w:tabs>
        <w:ind w:left="2082" w:hanging="360"/>
      </w:pPr>
      <w:rPr>
        <w:rFonts w:hint="default"/>
      </w:rPr>
    </w:lvl>
    <w:lvl w:ilvl="1" w:tplc="93A24FF2">
      <w:start w:val="1"/>
      <w:numFmt w:val="decimal"/>
      <w:lvlText w:val="%2."/>
      <w:lvlJc w:val="left"/>
      <w:pPr>
        <w:ind w:left="375" w:hanging="375"/>
      </w:pPr>
      <w:rPr>
        <w:rFonts w:hint="default"/>
      </w:rPr>
    </w:lvl>
    <w:lvl w:ilvl="2" w:tplc="0409001B" w:tentative="1">
      <w:start w:val="1"/>
      <w:numFmt w:val="lowerRoman"/>
      <w:lvlText w:val="%3."/>
      <w:lvlJc w:val="right"/>
      <w:pPr>
        <w:tabs>
          <w:tab w:val="left" w:pos="3522"/>
        </w:tabs>
        <w:ind w:left="3522" w:hanging="180"/>
      </w:pPr>
    </w:lvl>
    <w:lvl w:ilvl="3" w:tplc="0409000F" w:tentative="1">
      <w:start w:val="1"/>
      <w:numFmt w:val="decimal"/>
      <w:lvlText w:val="%4."/>
      <w:lvlJc w:val="left"/>
      <w:pPr>
        <w:tabs>
          <w:tab w:val="left" w:pos="4242"/>
        </w:tabs>
        <w:ind w:left="4242" w:hanging="360"/>
      </w:pPr>
    </w:lvl>
    <w:lvl w:ilvl="4" w:tplc="04090019" w:tentative="1">
      <w:start w:val="1"/>
      <w:numFmt w:val="lowerLetter"/>
      <w:lvlText w:val="%5."/>
      <w:lvlJc w:val="left"/>
      <w:pPr>
        <w:tabs>
          <w:tab w:val="left" w:pos="4962"/>
        </w:tabs>
        <w:ind w:left="4962" w:hanging="360"/>
      </w:pPr>
    </w:lvl>
    <w:lvl w:ilvl="5" w:tplc="0409001B" w:tentative="1">
      <w:start w:val="1"/>
      <w:numFmt w:val="lowerRoman"/>
      <w:lvlText w:val="%6."/>
      <w:lvlJc w:val="right"/>
      <w:pPr>
        <w:tabs>
          <w:tab w:val="left" w:pos="5682"/>
        </w:tabs>
        <w:ind w:left="5682" w:hanging="180"/>
      </w:pPr>
    </w:lvl>
    <w:lvl w:ilvl="6" w:tplc="0409000F" w:tentative="1">
      <w:start w:val="1"/>
      <w:numFmt w:val="decimal"/>
      <w:lvlText w:val="%7."/>
      <w:lvlJc w:val="left"/>
      <w:pPr>
        <w:tabs>
          <w:tab w:val="left" w:pos="6402"/>
        </w:tabs>
        <w:ind w:left="6402" w:hanging="360"/>
      </w:pPr>
    </w:lvl>
    <w:lvl w:ilvl="7" w:tplc="04090019" w:tentative="1">
      <w:start w:val="1"/>
      <w:numFmt w:val="lowerLetter"/>
      <w:lvlText w:val="%8."/>
      <w:lvlJc w:val="left"/>
      <w:pPr>
        <w:tabs>
          <w:tab w:val="left" w:pos="7122"/>
        </w:tabs>
        <w:ind w:left="7122" w:hanging="360"/>
      </w:pPr>
    </w:lvl>
    <w:lvl w:ilvl="8" w:tplc="0409001B" w:tentative="1">
      <w:start w:val="1"/>
      <w:numFmt w:val="lowerRoman"/>
      <w:lvlText w:val="%9."/>
      <w:lvlJc w:val="right"/>
      <w:pPr>
        <w:tabs>
          <w:tab w:val="left" w:pos="7842"/>
        </w:tabs>
        <w:ind w:left="7842" w:hanging="180"/>
      </w:pPr>
    </w:lvl>
  </w:abstractNum>
  <w:abstractNum w:abstractNumId="3">
    <w:nsid w:val="00000016"/>
    <w:multiLevelType w:val="hybridMultilevel"/>
    <w:tmpl w:val="3FF2B670"/>
    <w:lvl w:ilvl="0" w:tplc="C9461666">
      <w:start w:val="1"/>
      <w:numFmt w:val="bullet"/>
      <w:lvlText w:val="-"/>
      <w:lvlJc w:val="left"/>
      <w:pPr>
        <w:ind w:left="720" w:hanging="360"/>
      </w:pPr>
      <w:rPr>
        <w:rFonts w:ascii="Simplified Arabic" w:eastAsia="SimSu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21"/>
    <w:multiLevelType w:val="hybridMultilevel"/>
    <w:tmpl w:val="5A44619C"/>
    <w:lvl w:ilvl="0" w:tplc="297284B4">
      <w:start w:val="1"/>
      <w:numFmt w:val="decimal"/>
      <w:lvlText w:val="%1-"/>
      <w:lvlJc w:val="left"/>
      <w:pPr>
        <w:ind w:left="720" w:hanging="360"/>
      </w:pPr>
      <w:rPr>
        <w:rFonts w:hint="default"/>
        <w:b w:val="0"/>
        <w:sz w:val="20"/>
      </w:rPr>
    </w:lvl>
    <w:lvl w:ilvl="1" w:tplc="12E64C2C">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22"/>
    <w:multiLevelType w:val="hybridMultilevel"/>
    <w:tmpl w:val="D696F6BE"/>
    <w:lvl w:ilvl="0" w:tplc="0DBC55B4">
      <w:start w:val="8"/>
      <w:numFmt w:val="arabicAlpha"/>
      <w:lvlText w:val="%1."/>
      <w:lvlJc w:val="left"/>
      <w:pPr>
        <w:ind w:left="720" w:hanging="360"/>
      </w:pPr>
      <w:rPr>
        <w:rFonts w:hint="default"/>
        <w:b/>
        <w:sz w:val="28"/>
      </w:rPr>
    </w:lvl>
    <w:lvl w:ilvl="1" w:tplc="5E9876B8">
      <w:start w:val="1"/>
      <w:numFmt w:val="decimal"/>
      <w:lvlText w:val="%2."/>
      <w:lvlJc w:val="left"/>
      <w:pPr>
        <w:ind w:left="40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32"/>
    <w:multiLevelType w:val="hybridMultilevel"/>
    <w:tmpl w:val="DCD8CD6E"/>
    <w:lvl w:ilvl="0" w:tplc="C9461666">
      <w:start w:val="1"/>
      <w:numFmt w:val="bullet"/>
      <w:lvlText w:val="-"/>
      <w:lvlJc w:val="left"/>
      <w:pPr>
        <w:ind w:left="720" w:hanging="360"/>
      </w:pPr>
      <w:rPr>
        <w:rFonts w:ascii="Simplified Arabic" w:eastAsia="SimSu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756A1A"/>
    <w:multiLevelType w:val="hybridMultilevel"/>
    <w:tmpl w:val="1C96F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D04DE"/>
    <w:multiLevelType w:val="hybridMultilevel"/>
    <w:tmpl w:val="C4B26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00046"/>
    <w:multiLevelType w:val="hybridMultilevel"/>
    <w:tmpl w:val="79D2F804"/>
    <w:lvl w:ilvl="0" w:tplc="C9461666">
      <w:start w:val="1"/>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44E29"/>
    <w:multiLevelType w:val="hybridMultilevel"/>
    <w:tmpl w:val="005E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D6707C"/>
    <w:multiLevelType w:val="hybridMultilevel"/>
    <w:tmpl w:val="6E4CCA6C"/>
    <w:lvl w:ilvl="0" w:tplc="3A506F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C4576"/>
    <w:multiLevelType w:val="hybridMultilevel"/>
    <w:tmpl w:val="C1D802C2"/>
    <w:lvl w:ilvl="0" w:tplc="0F0822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FB39E8"/>
    <w:multiLevelType w:val="hybridMultilevel"/>
    <w:tmpl w:val="DA92CE3A"/>
    <w:lvl w:ilvl="0" w:tplc="FE8E2966">
      <w:start w:val="1"/>
      <w:numFmt w:val="bullet"/>
      <w:lvlText w:val=""/>
      <w:lvlJc w:val="left"/>
      <w:pPr>
        <w:ind w:left="720" w:hanging="360"/>
      </w:pPr>
      <w:rPr>
        <w:rFonts w:ascii="Symbol" w:hAnsi="Symbol" w:hint="default"/>
        <w:b w:val="0"/>
        <w:sz w:val="20"/>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EE1AB0"/>
    <w:multiLevelType w:val="hybridMultilevel"/>
    <w:tmpl w:val="FADEB78C"/>
    <w:lvl w:ilvl="0" w:tplc="93A24F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A7161"/>
    <w:multiLevelType w:val="hybridMultilevel"/>
    <w:tmpl w:val="AC48B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70E09"/>
    <w:multiLevelType w:val="hybridMultilevel"/>
    <w:tmpl w:val="268C4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A90571"/>
    <w:multiLevelType w:val="hybridMultilevel"/>
    <w:tmpl w:val="4B383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10"/>
  </w:num>
  <w:num w:numId="6">
    <w:abstractNumId w:val="0"/>
  </w:num>
  <w:num w:numId="7">
    <w:abstractNumId w:val="3"/>
  </w:num>
  <w:num w:numId="8">
    <w:abstractNumId w:val="6"/>
  </w:num>
  <w:num w:numId="9">
    <w:abstractNumId w:val="7"/>
  </w:num>
  <w:num w:numId="10">
    <w:abstractNumId w:val="17"/>
  </w:num>
  <w:num w:numId="11">
    <w:abstractNumId w:val="9"/>
  </w:num>
  <w:num w:numId="12">
    <w:abstractNumId w:val="15"/>
  </w:num>
  <w:num w:numId="13">
    <w:abstractNumId w:val="8"/>
  </w:num>
  <w:num w:numId="14">
    <w:abstractNumId w:val="16"/>
  </w:num>
  <w:num w:numId="15">
    <w:abstractNumId w:val="1"/>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8"/>
    <w:rsid w:val="00086748"/>
    <w:rsid w:val="000A0734"/>
    <w:rsid w:val="001A4428"/>
    <w:rsid w:val="00405AEF"/>
    <w:rsid w:val="00524F45"/>
    <w:rsid w:val="00765FC0"/>
    <w:rsid w:val="007B41CF"/>
    <w:rsid w:val="009068DD"/>
    <w:rsid w:val="00B20E4A"/>
    <w:rsid w:val="00B74F5C"/>
    <w:rsid w:val="00DC4991"/>
    <w:rsid w:val="00E6242B"/>
    <w:rsid w:val="00FD3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11</cp:revision>
  <cp:lastPrinted>2025-12-29T01:07:00Z</cp:lastPrinted>
  <dcterms:created xsi:type="dcterms:W3CDTF">2025-12-23T23:45:00Z</dcterms:created>
  <dcterms:modified xsi:type="dcterms:W3CDTF">2026-05-03T21:55:00Z</dcterms:modified>
</cp:coreProperties>
</file>